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49C3" w14:textId="19F5AEE4" w:rsidR="00AE568C" w:rsidRPr="00B115A1" w:rsidRDefault="00AE568C" w:rsidP="00AE568C">
      <w:pPr>
        <w:spacing w:line="480" w:lineRule="auto"/>
        <w:ind w:firstLine="720"/>
        <w:jc w:val="center"/>
        <w:rPr>
          <w:rFonts w:ascii="Times New Roman" w:hAnsi="Times New Roman" w:cs="Times New Roman"/>
          <w:b/>
          <w:bCs/>
          <w:sz w:val="24"/>
          <w:szCs w:val="24"/>
        </w:rPr>
      </w:pPr>
      <w:r w:rsidRPr="00B115A1">
        <w:rPr>
          <w:rFonts w:ascii="Times New Roman" w:hAnsi="Times New Roman" w:cs="Times New Roman"/>
          <w:b/>
          <w:bCs/>
          <w:sz w:val="24"/>
          <w:szCs w:val="24"/>
        </w:rPr>
        <w:t>Project#</w:t>
      </w:r>
      <w:r>
        <w:rPr>
          <w:rFonts w:ascii="Times New Roman" w:hAnsi="Times New Roman" w:cs="Times New Roman"/>
          <w:b/>
          <w:bCs/>
          <w:sz w:val="24"/>
          <w:szCs w:val="24"/>
        </w:rPr>
        <w:t>5</w:t>
      </w:r>
      <w:r w:rsidRPr="00B115A1">
        <w:rPr>
          <w:rFonts w:ascii="Times New Roman" w:hAnsi="Times New Roman" w:cs="Times New Roman"/>
          <w:b/>
          <w:bCs/>
          <w:sz w:val="24"/>
          <w:szCs w:val="24"/>
        </w:rPr>
        <w:t>:</w:t>
      </w:r>
      <w:r>
        <w:rPr>
          <w:rFonts w:ascii="Times New Roman" w:hAnsi="Times New Roman" w:cs="Times New Roman"/>
          <w:b/>
          <w:bCs/>
          <w:sz w:val="24"/>
          <w:szCs w:val="24"/>
        </w:rPr>
        <w:t xml:space="preserve"> MENTOR New York Career Readiness Fellowship Program</w:t>
      </w:r>
    </w:p>
    <w:p w14:paraId="0C485F7C" w14:textId="77777777" w:rsidR="00AE568C" w:rsidRPr="00B115A1" w:rsidRDefault="00AE568C" w:rsidP="00AE568C">
      <w:pPr>
        <w:spacing w:line="480" w:lineRule="auto"/>
        <w:jc w:val="center"/>
        <w:rPr>
          <w:rFonts w:ascii="Times New Roman" w:hAnsi="Times New Roman" w:cs="Times New Roman"/>
          <w:b/>
          <w:bCs/>
          <w:sz w:val="24"/>
          <w:szCs w:val="24"/>
        </w:rPr>
      </w:pPr>
      <w:r w:rsidRPr="00B115A1">
        <w:rPr>
          <w:rFonts w:ascii="Times New Roman" w:hAnsi="Times New Roman" w:cs="Times New Roman"/>
          <w:b/>
          <w:bCs/>
          <w:sz w:val="24"/>
          <w:szCs w:val="24"/>
        </w:rPr>
        <w:t>Project Abstract</w:t>
      </w:r>
    </w:p>
    <w:p w14:paraId="4F83E0E1" w14:textId="65DE0129" w:rsidR="00AE568C" w:rsidRDefault="00AE568C" w:rsidP="00AE568C">
      <w:pPr>
        <w:spacing w:line="480" w:lineRule="auto"/>
        <w:rPr>
          <w:rFonts w:ascii="Times New Roman" w:hAnsi="Times New Roman" w:cs="Times New Roman"/>
          <w:b/>
          <w:bCs/>
          <w:sz w:val="24"/>
          <w:szCs w:val="24"/>
        </w:rPr>
      </w:pPr>
      <w:r w:rsidRPr="00B115A1">
        <w:rPr>
          <w:rFonts w:ascii="Times New Roman" w:hAnsi="Times New Roman" w:cs="Times New Roman"/>
          <w:b/>
          <w:bCs/>
          <w:sz w:val="24"/>
          <w:szCs w:val="24"/>
        </w:rPr>
        <w:t>Project Goal</w:t>
      </w:r>
    </w:p>
    <w:p w14:paraId="10DF7F1A" w14:textId="34C782C5" w:rsidR="000B15E8" w:rsidRPr="000B15E8" w:rsidRDefault="000B15E8" w:rsidP="00AE568C">
      <w:pPr>
        <w:spacing w:line="480" w:lineRule="auto"/>
        <w:rPr>
          <w:rFonts w:ascii="Times New Roman" w:hAnsi="Times New Roman" w:cs="Times New Roman"/>
          <w:b/>
          <w:bCs/>
          <w:sz w:val="24"/>
          <w:szCs w:val="24"/>
        </w:rPr>
      </w:pPr>
      <w:r w:rsidRPr="000B15E8">
        <w:rPr>
          <w:rFonts w:ascii="Times New Roman" w:hAnsi="Times New Roman" w:cs="Times New Roman"/>
          <w:sz w:val="24"/>
          <w:szCs w:val="24"/>
        </w:rPr>
        <w:t>Designed</w:t>
      </w:r>
      <w:r>
        <w:rPr>
          <w:rFonts w:ascii="Times New Roman" w:hAnsi="Times New Roman" w:cs="Times New Roman"/>
          <w:sz w:val="24"/>
          <w:szCs w:val="24"/>
        </w:rPr>
        <w:t xml:space="preserve">, developed, </w:t>
      </w:r>
      <w:r w:rsidRPr="000B15E8">
        <w:rPr>
          <w:rFonts w:ascii="Times New Roman" w:hAnsi="Times New Roman" w:cs="Times New Roman"/>
          <w:sz w:val="24"/>
          <w:szCs w:val="24"/>
        </w:rPr>
        <w:t xml:space="preserve">and </w:t>
      </w:r>
      <w:r>
        <w:rPr>
          <w:rFonts w:ascii="Times New Roman" w:hAnsi="Times New Roman" w:cs="Times New Roman"/>
          <w:sz w:val="24"/>
          <w:szCs w:val="24"/>
        </w:rPr>
        <w:t>managed</w:t>
      </w:r>
      <w:r w:rsidRPr="000B15E8">
        <w:rPr>
          <w:rFonts w:ascii="Times New Roman" w:hAnsi="Times New Roman" w:cs="Times New Roman"/>
          <w:sz w:val="24"/>
          <w:szCs w:val="24"/>
        </w:rPr>
        <w:t xml:space="preserve"> the MENTOR New York Career Readiness Fellowship Program</w:t>
      </w:r>
      <w:r>
        <w:rPr>
          <w:rFonts w:ascii="Times New Roman" w:hAnsi="Times New Roman" w:cs="Times New Roman"/>
          <w:sz w:val="24"/>
          <w:szCs w:val="24"/>
        </w:rPr>
        <w:t xml:space="preserve"> for undergraduate and graduate first-generation students to develop soft skills and professional networks.</w:t>
      </w:r>
    </w:p>
    <w:p w14:paraId="4EFB0A56" w14:textId="77777777" w:rsidR="00AE568C" w:rsidRPr="00B115A1" w:rsidRDefault="00AE568C" w:rsidP="00AE568C">
      <w:pPr>
        <w:spacing w:line="480" w:lineRule="auto"/>
        <w:rPr>
          <w:rFonts w:ascii="Times New Roman" w:hAnsi="Times New Roman" w:cs="Times New Roman"/>
          <w:sz w:val="24"/>
          <w:szCs w:val="24"/>
        </w:rPr>
      </w:pPr>
      <w:r w:rsidRPr="00B115A1">
        <w:rPr>
          <w:rFonts w:ascii="Times New Roman" w:hAnsi="Times New Roman" w:cs="Times New Roman"/>
          <w:b/>
          <w:bCs/>
          <w:sz w:val="24"/>
          <w:szCs w:val="24"/>
        </w:rPr>
        <w:t>DEL Outcomes</w:t>
      </w:r>
      <w:r w:rsidRPr="00B115A1">
        <w:rPr>
          <w:rFonts w:ascii="Times New Roman" w:hAnsi="Times New Roman" w:cs="Times New Roman"/>
          <w:sz w:val="24"/>
          <w:szCs w:val="24"/>
        </w:rPr>
        <w:t xml:space="preserve"> </w:t>
      </w:r>
    </w:p>
    <w:p w14:paraId="0FC8599D" w14:textId="56FA8E02" w:rsidR="00AE568C" w:rsidRPr="00B115A1" w:rsidRDefault="000B15E8" w:rsidP="00AE568C">
      <w:pPr>
        <w:spacing w:line="480" w:lineRule="auto"/>
        <w:rPr>
          <w:rFonts w:ascii="Times New Roman" w:hAnsi="Times New Roman" w:cs="Times New Roman"/>
          <w:sz w:val="24"/>
          <w:szCs w:val="24"/>
        </w:rPr>
      </w:pPr>
      <w:r>
        <w:rPr>
          <w:rFonts w:ascii="Times New Roman" w:hAnsi="Times New Roman" w:cs="Times New Roman"/>
          <w:sz w:val="24"/>
          <w:szCs w:val="24"/>
        </w:rPr>
        <w:t>2 and 5</w:t>
      </w:r>
    </w:p>
    <w:p w14:paraId="1422A3BF" w14:textId="77777777" w:rsidR="00AE568C" w:rsidRPr="00B115A1" w:rsidRDefault="00AE568C" w:rsidP="00AE568C">
      <w:pPr>
        <w:spacing w:line="480" w:lineRule="auto"/>
        <w:rPr>
          <w:rFonts w:ascii="Times New Roman" w:hAnsi="Times New Roman" w:cs="Times New Roman"/>
          <w:b/>
          <w:bCs/>
          <w:sz w:val="24"/>
          <w:szCs w:val="24"/>
        </w:rPr>
      </w:pPr>
      <w:r w:rsidRPr="00B115A1">
        <w:rPr>
          <w:rFonts w:ascii="Times New Roman" w:hAnsi="Times New Roman" w:cs="Times New Roman"/>
          <w:b/>
          <w:bCs/>
          <w:sz w:val="24"/>
          <w:szCs w:val="24"/>
        </w:rPr>
        <w:t>Competency Areas of Focus</w:t>
      </w:r>
    </w:p>
    <w:p w14:paraId="0FF08359" w14:textId="77777777" w:rsidR="00AE568C" w:rsidRPr="00B115A1" w:rsidRDefault="00AE568C" w:rsidP="00AE568C">
      <w:pPr>
        <w:rPr>
          <w:rFonts w:ascii="Times New Roman" w:hAnsi="Times New Roman" w:cs="Times New Roman"/>
          <w:sz w:val="24"/>
          <w:szCs w:val="24"/>
        </w:rPr>
      </w:pPr>
      <w:r w:rsidRPr="00B115A1">
        <w:rPr>
          <w:rFonts w:ascii="Times New Roman" w:hAnsi="Times New Roman" w:cs="Times New Roman"/>
          <w:sz w:val="24"/>
          <w:szCs w:val="24"/>
        </w:rPr>
        <w:t>Organizational Dynamics</w:t>
      </w:r>
    </w:p>
    <w:p w14:paraId="18EBA036" w14:textId="238C5575" w:rsidR="00AE568C" w:rsidRPr="00B115A1" w:rsidRDefault="000B15E8" w:rsidP="00AE568C">
      <w:pPr>
        <w:rPr>
          <w:rFonts w:ascii="Times New Roman" w:hAnsi="Times New Roman" w:cs="Times New Roman"/>
          <w:sz w:val="24"/>
          <w:szCs w:val="24"/>
        </w:rPr>
      </w:pPr>
      <w:r>
        <w:rPr>
          <w:rFonts w:ascii="Times New Roman" w:hAnsi="Times New Roman" w:cs="Times New Roman"/>
          <w:sz w:val="24"/>
          <w:szCs w:val="24"/>
        </w:rPr>
        <w:t>Accelerated Leadership Development</w:t>
      </w:r>
    </w:p>
    <w:p w14:paraId="226DF7E8" w14:textId="63F1CFB3" w:rsidR="00AE568C" w:rsidRPr="00B115A1" w:rsidRDefault="000B15E8" w:rsidP="00AE568C">
      <w:pPr>
        <w:spacing w:line="480" w:lineRule="auto"/>
        <w:rPr>
          <w:rFonts w:ascii="Times New Roman" w:hAnsi="Times New Roman" w:cs="Times New Roman"/>
          <w:sz w:val="24"/>
          <w:szCs w:val="24"/>
        </w:rPr>
      </w:pPr>
      <w:r>
        <w:rPr>
          <w:rFonts w:ascii="Times New Roman" w:hAnsi="Times New Roman" w:cs="Times New Roman"/>
          <w:sz w:val="24"/>
          <w:szCs w:val="24"/>
        </w:rPr>
        <w:t>Complexity and Sustainability</w:t>
      </w:r>
    </w:p>
    <w:p w14:paraId="6FCC5346" w14:textId="77777777" w:rsidR="00AE568C" w:rsidRPr="00B115A1" w:rsidRDefault="00AE568C" w:rsidP="00AE568C">
      <w:pPr>
        <w:spacing w:line="48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115A1">
        <w:rPr>
          <w:rFonts w:ascii="Times New Roman" w:hAnsi="Times New Roman" w:cs="Times New Roman"/>
          <w:b/>
          <w:bCs/>
          <w:sz w:val="24"/>
          <w:szCs w:val="24"/>
        </w:rPr>
        <w:t>Project Overview</w:t>
      </w:r>
    </w:p>
    <w:p w14:paraId="47818BFA" w14:textId="2BA9D78E" w:rsidR="002B743F" w:rsidRDefault="002B743F" w:rsidP="002B74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the pandemic, college students, especially first-generation students, did not have access to internships at the same rate as in the past. The National Foundation Study of Online Internship by the Center for Research of College- Workforce Transitions at UW- Madison (2021) found that 1 in 5 students engaged in internships during the summer of 2020. The students were from upper-income families, had higher GPAs, and were not likely to be first-generation college students. In the summer of 2021, even though there was an uptick in intern engagement, studies show there is still a gap between first-generation Latinx and Black students.   </w:t>
      </w:r>
    </w:p>
    <w:p w14:paraId="060DC282" w14:textId="77777777" w:rsidR="002B743F" w:rsidRDefault="002B743F" w:rsidP="002B743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gap leads to significant workforce inequities as students who secure internships during their college careers are on track to have full-time employment upon graduation. According to </w:t>
      </w:r>
      <w:proofErr w:type="spellStart"/>
      <w:proofErr w:type="gramStart"/>
      <w:r>
        <w:rPr>
          <w:rFonts w:ascii="Times New Roman" w:hAnsi="Times New Roman" w:cs="Times New Roman"/>
          <w:sz w:val="24"/>
          <w:szCs w:val="24"/>
        </w:rPr>
        <w:t>Braven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2021)," </w:t>
      </w:r>
      <w:r w:rsidRPr="002B743F">
        <w:rPr>
          <w:rFonts w:ascii="Times New Roman" w:hAnsi="Times New Roman" w:cs="Times New Roman"/>
          <w:sz w:val="24"/>
          <w:szCs w:val="24"/>
        </w:rPr>
        <w:t>A NACE survey found that students who had internships were 20% more likely to receive full-time job offers than students who did not complete an internship</w:t>
      </w:r>
      <w:r>
        <w:rPr>
          <w:rFonts w:ascii="Times New Roman" w:hAnsi="Times New Roman" w:cs="Times New Roman"/>
          <w:sz w:val="24"/>
          <w:szCs w:val="24"/>
        </w:rPr>
        <w:t>"</w:t>
      </w:r>
      <w:r w:rsidRPr="002B743F">
        <w:rPr>
          <w:rFonts w:ascii="Times New Roman" w:hAnsi="Times New Roman" w:cs="Times New Roman"/>
          <w:sz w:val="24"/>
          <w:szCs w:val="24"/>
        </w:rPr>
        <w:t>.</w:t>
      </w:r>
      <w:r>
        <w:rPr>
          <w:rFonts w:ascii="Times New Roman" w:hAnsi="Times New Roman" w:cs="Times New Roman"/>
          <w:sz w:val="24"/>
          <w:szCs w:val="24"/>
        </w:rPr>
        <w:t xml:space="preserve"> They also found that those with </w:t>
      </w:r>
      <w:r w:rsidRPr="002B743F">
        <w:rPr>
          <w:rFonts w:ascii="Times New Roman" w:hAnsi="Times New Roman" w:cs="Times New Roman"/>
          <w:sz w:val="24"/>
          <w:szCs w:val="24"/>
        </w:rPr>
        <w:t xml:space="preserve">internship experience were 14% more likely to get an interview </w:t>
      </w:r>
      <w:r>
        <w:rPr>
          <w:rFonts w:ascii="Times New Roman" w:hAnsi="Times New Roman" w:cs="Times New Roman"/>
          <w:sz w:val="24"/>
          <w:szCs w:val="24"/>
        </w:rPr>
        <w:t>and often had ment</w:t>
      </w:r>
      <w:r w:rsidRPr="002B743F">
        <w:rPr>
          <w:rFonts w:ascii="Times New Roman" w:hAnsi="Times New Roman" w:cs="Times New Roman"/>
          <w:sz w:val="24"/>
          <w:szCs w:val="24"/>
        </w:rPr>
        <w:t xml:space="preserve">ors </w:t>
      </w:r>
      <w:r>
        <w:rPr>
          <w:rFonts w:ascii="Times New Roman" w:hAnsi="Times New Roman" w:cs="Times New Roman"/>
          <w:sz w:val="24"/>
          <w:szCs w:val="24"/>
        </w:rPr>
        <w:t xml:space="preserve">they </w:t>
      </w:r>
      <w:r w:rsidRPr="002B743F">
        <w:rPr>
          <w:rFonts w:ascii="Times New Roman" w:hAnsi="Times New Roman" w:cs="Times New Roman"/>
          <w:sz w:val="24"/>
          <w:szCs w:val="24"/>
        </w:rPr>
        <w:t>found during internships</w:t>
      </w:r>
      <w:r>
        <w:rPr>
          <w:rFonts w:ascii="Times New Roman" w:hAnsi="Times New Roman" w:cs="Times New Roman"/>
          <w:sz w:val="24"/>
          <w:szCs w:val="24"/>
        </w:rPr>
        <w:t>, allowing access and social capital to secure future employment (</w:t>
      </w:r>
      <w:proofErr w:type="spellStart"/>
      <w:r>
        <w:rPr>
          <w:rFonts w:ascii="Times New Roman" w:hAnsi="Times New Roman" w:cs="Times New Roman"/>
          <w:sz w:val="24"/>
          <w:szCs w:val="24"/>
        </w:rPr>
        <w:t>Braven</w:t>
      </w:r>
      <w:proofErr w:type="spellEnd"/>
      <w:r>
        <w:rPr>
          <w:rFonts w:ascii="Times New Roman" w:hAnsi="Times New Roman" w:cs="Times New Roman"/>
          <w:sz w:val="24"/>
          <w:szCs w:val="24"/>
        </w:rPr>
        <w:t>, 2021).</w:t>
      </w:r>
    </w:p>
    <w:p w14:paraId="7A2F2FB0" w14:textId="0F55CC98" w:rsidR="002B743F" w:rsidRDefault="002B743F" w:rsidP="002B74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Longstanding academic and social setbacks emerge as the pandemic "winds down," and young people return to more familiar everyday routines. Both federal, state, local, and private industries are investing in helping close established gaps. Recently, MENTOR New York received funding from a corporate foundation to create and implement MENTOR New York's Career Readiness Fellowship to help colleges at the undergraduate and graduate levels begin to build the social capital they may have lost in not engaging in an internship the past two years. The corporate funding provided to MENTOR New York allowed for piloting a new program to learn more and develop emerging practices for future fellowship programs focused on similar outcomes. This </w:t>
      </w:r>
      <w:r w:rsidRPr="002B743F">
        <w:rPr>
          <w:rFonts w:ascii="Times New Roman" w:hAnsi="Times New Roman" w:cs="Times New Roman"/>
          <w:sz w:val="24"/>
          <w:szCs w:val="24"/>
        </w:rPr>
        <w:t xml:space="preserve">safe-fail </w:t>
      </w:r>
      <w:r>
        <w:rPr>
          <w:rFonts w:ascii="Times New Roman" w:hAnsi="Times New Roman" w:cs="Times New Roman"/>
          <w:sz w:val="24"/>
          <w:szCs w:val="24"/>
        </w:rPr>
        <w:t xml:space="preserve">funding opportunity has </w:t>
      </w:r>
      <w:r w:rsidRPr="002B743F">
        <w:rPr>
          <w:rFonts w:ascii="Times New Roman" w:hAnsi="Times New Roman" w:cs="Times New Roman"/>
          <w:sz w:val="24"/>
          <w:szCs w:val="24"/>
        </w:rPr>
        <w:t>allow</w:t>
      </w:r>
      <w:r>
        <w:rPr>
          <w:rFonts w:ascii="Times New Roman" w:hAnsi="Times New Roman" w:cs="Times New Roman"/>
          <w:sz w:val="24"/>
          <w:szCs w:val="24"/>
        </w:rPr>
        <w:t>ed</w:t>
      </w:r>
      <w:r w:rsidRPr="002B743F">
        <w:rPr>
          <w:rFonts w:ascii="Times New Roman" w:hAnsi="Times New Roman" w:cs="Times New Roman"/>
          <w:sz w:val="24"/>
          <w:szCs w:val="24"/>
        </w:rPr>
        <w:t xml:space="preserve"> </w:t>
      </w:r>
      <w:r>
        <w:rPr>
          <w:rFonts w:ascii="Times New Roman" w:hAnsi="Times New Roman" w:cs="Times New Roman"/>
          <w:sz w:val="24"/>
          <w:szCs w:val="24"/>
        </w:rPr>
        <w:t>MENTOR New York</w:t>
      </w:r>
      <w:r w:rsidRPr="002B743F">
        <w:rPr>
          <w:rFonts w:ascii="Times New Roman" w:hAnsi="Times New Roman" w:cs="Times New Roman"/>
          <w:sz w:val="24"/>
          <w:szCs w:val="24"/>
        </w:rPr>
        <w:t xml:space="preserve"> to experiment</w:t>
      </w:r>
      <w:r>
        <w:rPr>
          <w:rFonts w:ascii="Times New Roman" w:hAnsi="Times New Roman" w:cs="Times New Roman"/>
          <w:sz w:val="24"/>
          <w:szCs w:val="24"/>
        </w:rPr>
        <w:t xml:space="preserve">, learn </w:t>
      </w:r>
      <w:r w:rsidRPr="002B743F">
        <w:rPr>
          <w:rFonts w:ascii="Times New Roman" w:hAnsi="Times New Roman" w:cs="Times New Roman"/>
          <w:sz w:val="24"/>
          <w:szCs w:val="24"/>
        </w:rPr>
        <w:t xml:space="preserve">and test new ideas and initiatives in response to </w:t>
      </w:r>
      <w:r>
        <w:rPr>
          <w:rFonts w:ascii="Times New Roman" w:hAnsi="Times New Roman" w:cs="Times New Roman"/>
          <w:sz w:val="24"/>
          <w:szCs w:val="24"/>
        </w:rPr>
        <w:t xml:space="preserve">emerging </w:t>
      </w:r>
      <w:r w:rsidRPr="002B743F">
        <w:rPr>
          <w:rFonts w:ascii="Times New Roman" w:hAnsi="Times New Roman" w:cs="Times New Roman"/>
          <w:sz w:val="24"/>
          <w:szCs w:val="24"/>
        </w:rPr>
        <w:t xml:space="preserve">realities. (Snowden, 2016). </w:t>
      </w:r>
      <w:r>
        <w:rPr>
          <w:rFonts w:ascii="Times New Roman" w:hAnsi="Times New Roman" w:cs="Times New Roman"/>
          <w:sz w:val="24"/>
          <w:szCs w:val="24"/>
        </w:rPr>
        <w:t xml:space="preserve">This project focuses on DEL program outcomes 2 and 5. The focus areas include accelerated leadership development, organizational dynamic, and collaborative leadership. </w:t>
      </w:r>
    </w:p>
    <w:p w14:paraId="5009C890" w14:textId="552701D0" w:rsidR="000B15E8" w:rsidRPr="000B15E8" w:rsidRDefault="000B15E8" w:rsidP="000B15E8">
      <w:pPr>
        <w:spacing w:line="480" w:lineRule="auto"/>
        <w:ind w:firstLine="720"/>
        <w:jc w:val="center"/>
        <w:rPr>
          <w:rFonts w:ascii="Times New Roman" w:hAnsi="Times New Roman" w:cs="Times New Roman"/>
          <w:b/>
          <w:bCs/>
          <w:sz w:val="24"/>
          <w:szCs w:val="24"/>
        </w:rPr>
      </w:pPr>
      <w:r w:rsidRPr="000B15E8">
        <w:rPr>
          <w:rFonts w:ascii="Times New Roman" w:hAnsi="Times New Roman" w:cs="Times New Roman"/>
          <w:b/>
          <w:bCs/>
          <w:sz w:val="24"/>
          <w:szCs w:val="24"/>
        </w:rPr>
        <w:t>Project in Action</w:t>
      </w:r>
    </w:p>
    <w:p w14:paraId="72199127" w14:textId="2AFCAEF8" w:rsidR="002B743F" w:rsidRDefault="000B15E8" w:rsidP="002B743F">
      <w:pPr>
        <w:spacing w:line="480" w:lineRule="auto"/>
        <w:ind w:firstLine="720"/>
        <w:rPr>
          <w:rFonts w:ascii="Times New Roman" w:hAnsi="Times New Roman" w:cs="Times New Roman"/>
          <w:sz w:val="24"/>
          <w:szCs w:val="24"/>
        </w:rPr>
      </w:pPr>
      <w:r>
        <w:rPr>
          <w:rFonts w:ascii="Times New Roman" w:hAnsi="Times New Roman" w:cs="Times New Roman"/>
          <w:sz w:val="24"/>
          <w:szCs w:val="24"/>
        </w:rPr>
        <w:t>MENTOR New York is not an expert in understanding the barriers that limit persistence in higher education for first-generation students and the challenges to developing the soft skills and professional networks that can help their development and career trajectory. Therefore, t</w:t>
      </w:r>
      <w:r w:rsidR="002B743F">
        <w:rPr>
          <w:rFonts w:ascii="Times New Roman" w:hAnsi="Times New Roman" w:cs="Times New Roman"/>
          <w:sz w:val="24"/>
          <w:szCs w:val="24"/>
        </w:rPr>
        <w:t xml:space="preserve">he </w:t>
      </w:r>
      <w:r w:rsidR="002B743F">
        <w:rPr>
          <w:rFonts w:ascii="Times New Roman" w:hAnsi="Times New Roman" w:cs="Times New Roman"/>
          <w:sz w:val="24"/>
          <w:szCs w:val="24"/>
        </w:rPr>
        <w:lastRenderedPageBreak/>
        <w:t xml:space="preserve">first step in the process was to create a Higher Education Advisory Council of Administrators to inform the fellowship's need, design, and recruitment strategy. These leaders have become the champions of our work, and the collaboration will yield future projects to elevate our efforts to support first-generation Latinx and Black Students. This cross-enterprise partnership allows for sharing knowledge and leveraging the importance of our key customers, first-generation college </w:t>
      </w:r>
      <w:proofErr w:type="gramStart"/>
      <w:r w:rsidR="002B743F">
        <w:rPr>
          <w:rFonts w:ascii="Times New Roman" w:hAnsi="Times New Roman" w:cs="Times New Roman"/>
          <w:sz w:val="24"/>
          <w:szCs w:val="24"/>
        </w:rPr>
        <w:t xml:space="preserve">students( </w:t>
      </w:r>
      <w:proofErr w:type="spellStart"/>
      <w:r w:rsidR="002B743F">
        <w:rPr>
          <w:rFonts w:ascii="Times New Roman" w:hAnsi="Times New Roman" w:cs="Times New Roman"/>
          <w:sz w:val="24"/>
          <w:szCs w:val="24"/>
        </w:rPr>
        <w:t>Siggelkow</w:t>
      </w:r>
      <w:proofErr w:type="spellEnd"/>
      <w:proofErr w:type="gramEnd"/>
      <w:r w:rsidR="002B743F">
        <w:rPr>
          <w:rFonts w:ascii="Times New Roman" w:hAnsi="Times New Roman" w:cs="Times New Roman"/>
          <w:sz w:val="24"/>
          <w:szCs w:val="24"/>
        </w:rPr>
        <w:t xml:space="preserve"> &amp; </w:t>
      </w:r>
      <w:proofErr w:type="spellStart"/>
      <w:r w:rsidR="002B743F">
        <w:rPr>
          <w:rFonts w:ascii="Times New Roman" w:hAnsi="Times New Roman" w:cs="Times New Roman"/>
          <w:sz w:val="24"/>
          <w:szCs w:val="24"/>
        </w:rPr>
        <w:t>Terwiesch</w:t>
      </w:r>
      <w:proofErr w:type="spellEnd"/>
      <w:r w:rsidR="002B743F">
        <w:rPr>
          <w:rFonts w:ascii="Times New Roman" w:hAnsi="Times New Roman" w:cs="Times New Roman"/>
          <w:sz w:val="24"/>
          <w:szCs w:val="24"/>
        </w:rPr>
        <w:t xml:space="preserve">, 2019). </w:t>
      </w:r>
    </w:p>
    <w:p w14:paraId="4DEE5983" w14:textId="012D956B" w:rsidR="002B743F" w:rsidRDefault="002B743F" w:rsidP="002B74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council's guidance, data on student needs, and an understanding of the pressures of a college student's schedule, MENTOR New York designed a fellowship that provided participatory 90-minute sessions over five weeks that allowed fellows to meet diverse professionals who shared their stories. They could engage in conversation and learn more about the skills and experiences of others. The component of conversation, deliberation, and reflective conversation is vital to the fellowship. </w:t>
      </w:r>
      <w:proofErr w:type="gramStart"/>
      <w:r w:rsidRPr="002B743F">
        <w:rPr>
          <w:rFonts w:ascii="Times New Roman" w:hAnsi="Times New Roman" w:cs="Times New Roman"/>
          <w:sz w:val="24"/>
          <w:szCs w:val="24"/>
        </w:rPr>
        <w:t>Stacey</w:t>
      </w:r>
      <w:r>
        <w:rPr>
          <w:rFonts w:ascii="Times New Roman" w:hAnsi="Times New Roman" w:cs="Times New Roman"/>
          <w:sz w:val="24"/>
          <w:szCs w:val="24"/>
        </w:rPr>
        <w:t>(</w:t>
      </w:r>
      <w:proofErr w:type="gramEnd"/>
      <w:r>
        <w:rPr>
          <w:rFonts w:ascii="Times New Roman" w:hAnsi="Times New Roman" w:cs="Times New Roman"/>
          <w:sz w:val="24"/>
          <w:szCs w:val="24"/>
        </w:rPr>
        <w:t>2012)</w:t>
      </w:r>
      <w:r w:rsidRPr="002B743F">
        <w:rPr>
          <w:rFonts w:ascii="Times New Roman" w:hAnsi="Times New Roman" w:cs="Times New Roman"/>
          <w:sz w:val="24"/>
          <w:szCs w:val="24"/>
        </w:rPr>
        <w:t xml:space="preserve"> explains that the lack of thought-provoking conversations, which allow for questioning and exploration, </w:t>
      </w:r>
      <w:r w:rsidR="000B15E8">
        <w:rPr>
          <w:rFonts w:ascii="Times New Roman" w:hAnsi="Times New Roman" w:cs="Times New Roman"/>
          <w:sz w:val="24"/>
          <w:szCs w:val="24"/>
        </w:rPr>
        <w:t>is</w:t>
      </w:r>
      <w:r w:rsidRPr="002B743F">
        <w:rPr>
          <w:rFonts w:ascii="Times New Roman" w:hAnsi="Times New Roman" w:cs="Times New Roman"/>
          <w:sz w:val="24"/>
          <w:szCs w:val="24"/>
        </w:rPr>
        <w:t xml:space="preserve"> limited in leadership development programs, creating propaganda that perpetuates maintaining the status quo </w:t>
      </w:r>
      <w:r>
        <w:rPr>
          <w:rFonts w:ascii="Times New Roman" w:hAnsi="Times New Roman" w:cs="Times New Roman"/>
          <w:sz w:val="24"/>
          <w:szCs w:val="24"/>
        </w:rPr>
        <w:t>(</w:t>
      </w:r>
      <w:r w:rsidRPr="002B743F">
        <w:rPr>
          <w:rFonts w:ascii="Times New Roman" w:hAnsi="Times New Roman" w:cs="Times New Roman"/>
          <w:sz w:val="24"/>
          <w:szCs w:val="24"/>
        </w:rPr>
        <w:t>p.74).</w:t>
      </w:r>
    </w:p>
    <w:p w14:paraId="3021F30E" w14:textId="0A4EA823" w:rsidR="002B743F" w:rsidRDefault="002B743F" w:rsidP="002B74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large part of leadership development focuses on the individual understanding their leader identity. According to Tichy and Bennis (2009), self-knowledge and knowing how you learn, face reality, watch, listen, and willingness to improve is a type of knowledge a leader must possess to become skillful at exercising good judgment and gaining experience. During the fellowship, we allowed fellows to complete the Strength Finders Assessment to identify their strengths and become familiar with their preferred work style and what attributes emerge when interacting with others. </w:t>
      </w:r>
    </w:p>
    <w:p w14:paraId="0D1704F8" w14:textId="1E4375D4" w:rsidR="002B743F" w:rsidRDefault="002B743F" w:rsidP="002B743F">
      <w:pPr>
        <w:spacing w:line="480" w:lineRule="auto"/>
        <w:ind w:firstLine="720"/>
        <w:rPr>
          <w:rFonts w:ascii="Times New Roman" w:hAnsi="Times New Roman" w:cs="Times New Roman"/>
          <w:sz w:val="24"/>
          <w:szCs w:val="24"/>
        </w:rPr>
      </w:pPr>
      <w:r>
        <w:rPr>
          <w:rFonts w:ascii="Times New Roman" w:hAnsi="Times New Roman" w:cs="Times New Roman"/>
          <w:sz w:val="24"/>
          <w:szCs w:val="24"/>
        </w:rPr>
        <w:t>Darth (2012) reminds us that leader and leadership development do not occur in isolation but exist as a continuum of integrated development, one feeding off the other. To become self-</w:t>
      </w:r>
      <w:r>
        <w:rPr>
          <w:rFonts w:ascii="Times New Roman" w:hAnsi="Times New Roman" w:cs="Times New Roman"/>
          <w:sz w:val="24"/>
          <w:szCs w:val="24"/>
        </w:rPr>
        <w:lastRenderedPageBreak/>
        <w:t>aware, individuals need to identify their preferences, areas of expertise, and areas of improvement. This information can help them to create a personalized leader development plan to help monitor the progress and acceleration needed to fulfill their assigned leadership role. The fellowship allows the fellows to experience this development through cohort peer discussions, meeting and talking to executives about their career journey, and learning and identifying their strengths.</w:t>
      </w:r>
    </w:p>
    <w:p w14:paraId="10AD8CFD" w14:textId="333D8893" w:rsidR="002B743F" w:rsidRDefault="002B743F" w:rsidP="002B743F">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5A967B33" wp14:editId="7A53863F">
            <wp:simplePos x="0" y="0"/>
            <wp:positionH relativeFrom="column">
              <wp:posOffset>2868930</wp:posOffset>
            </wp:positionH>
            <wp:positionV relativeFrom="paragraph">
              <wp:posOffset>928370</wp:posOffset>
            </wp:positionV>
            <wp:extent cx="3069590" cy="1908810"/>
            <wp:effectExtent l="95250" t="76200" r="73660" b="605790"/>
            <wp:wrapThrough wrapText="bothSides">
              <wp:wrapPolygon edited="0">
                <wp:start x="-134" y="-862"/>
                <wp:lineTo x="-670" y="-647"/>
                <wp:lineTo x="-536" y="28455"/>
                <wp:lineTo x="22118" y="28455"/>
                <wp:lineTo x="22118" y="2802"/>
                <wp:lineTo x="21716" y="-431"/>
                <wp:lineTo x="21716" y="-862"/>
                <wp:lineTo x="-134" y="-862"/>
              </wp:wrapPolygon>
            </wp:wrapThrough>
            <wp:docPr id="4" name="Picture 4"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Team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9590" cy="190881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The MENTOR New York Career Readiness Program had eight fellows from attending colleges across the country from diverse backgrounds. They met, engaged, and spoke to 10 executive leaders at different stages of their careers and had a MENTOR New York staff person facilitating their reflection, learning, and discussions about </w:t>
      </w:r>
      <w:r w:rsidR="0096749E">
        <w:rPr>
          <w:rFonts w:ascii="Times New Roman" w:hAnsi="Times New Roman" w:cs="Times New Roman"/>
          <w:sz w:val="24"/>
          <w:szCs w:val="24"/>
        </w:rPr>
        <w:t>soft critical</w:t>
      </w:r>
      <w:r>
        <w:rPr>
          <w:rFonts w:ascii="Times New Roman" w:hAnsi="Times New Roman" w:cs="Times New Roman"/>
          <w:sz w:val="24"/>
          <w:szCs w:val="24"/>
        </w:rPr>
        <w:t xml:space="preserve"> skills they must be familiar with and develop to have success as the interview and secure future internships and professional experiences. Finally, as CEO of the organization, I scheduled one-to-one meetings with each fellow to answer their questions and discuss their resumes and career interest. Preliminary feedback from fellows and guest speakers has been positive. We plan to begin fellow recruitment in late October and repeat this pilot fellowship program in the Spring of 2023 to continue learning. The hope is to identify emerging practices that can guide the over 1300 mentoring programs in MENTOR New York's portfolio to implement similar programs for the young people they serve. </w:t>
      </w:r>
    </w:p>
    <w:p w14:paraId="0FF62296" w14:textId="7F457E4D" w:rsidR="00D232AA" w:rsidRPr="00D232AA" w:rsidRDefault="002B743F" w:rsidP="002B743F">
      <w:pPr>
        <w:spacing w:line="480" w:lineRule="auto"/>
        <w:rPr>
          <w:rFonts w:ascii="Times New Roman" w:hAnsi="Times New Roman" w:cs="Times New Roman"/>
          <w:sz w:val="24"/>
          <w:szCs w:val="24"/>
        </w:rPr>
      </w:pPr>
      <w:r>
        <w:rPr>
          <w:rFonts w:ascii="Times New Roman" w:hAnsi="Times New Roman" w:cs="Times New Roman"/>
          <w:sz w:val="24"/>
          <w:szCs w:val="24"/>
        </w:rPr>
        <w:t>R</w:t>
      </w:r>
      <w:r w:rsidR="00D232AA" w:rsidRPr="00D232AA">
        <w:rPr>
          <w:rFonts w:ascii="Times New Roman" w:hAnsi="Times New Roman" w:cs="Times New Roman"/>
          <w:sz w:val="24"/>
          <w:szCs w:val="24"/>
        </w:rPr>
        <w:t>eferences:</w:t>
      </w:r>
    </w:p>
    <w:p w14:paraId="349E6DBA" w14:textId="66B22D48" w:rsidR="002B743F" w:rsidRDefault="002B743F" w:rsidP="00D232A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Braven</w:t>
      </w:r>
      <w:proofErr w:type="spellEnd"/>
      <w:r>
        <w:rPr>
          <w:rFonts w:ascii="Times New Roman" w:hAnsi="Times New Roman" w:cs="Times New Roman"/>
          <w:sz w:val="24"/>
          <w:szCs w:val="24"/>
        </w:rPr>
        <w:t xml:space="preserve"> (2021). </w:t>
      </w:r>
      <w:r w:rsidRPr="002B743F">
        <w:rPr>
          <w:rFonts w:ascii="Times New Roman" w:hAnsi="Times New Roman" w:cs="Times New Roman"/>
          <w:sz w:val="24"/>
          <w:szCs w:val="24"/>
        </w:rPr>
        <w:t>How Has COVID-19 Changed the Internship Search and Outcomes for College</w:t>
      </w:r>
      <w:r>
        <w:rPr>
          <w:rFonts w:ascii="Times New Roman" w:hAnsi="Times New Roman" w:cs="Times New Roman"/>
          <w:sz w:val="24"/>
          <w:szCs w:val="24"/>
        </w:rPr>
        <w:tab/>
      </w:r>
      <w:r w:rsidRPr="002B743F">
        <w:rPr>
          <w:rFonts w:ascii="Times New Roman" w:hAnsi="Times New Roman" w:cs="Times New Roman"/>
          <w:sz w:val="24"/>
          <w:szCs w:val="24"/>
        </w:rPr>
        <w:t>Students?</w:t>
      </w:r>
      <w:r>
        <w:rPr>
          <w:rFonts w:ascii="Times New Roman" w:hAnsi="Times New Roman" w:cs="Times New Roman"/>
          <w:sz w:val="24"/>
          <w:szCs w:val="24"/>
        </w:rPr>
        <w:t xml:space="preserve"> </w:t>
      </w:r>
      <w:hyperlink r:id="rId6" w:history="1">
        <w:r w:rsidRPr="00ED4C52">
          <w:rPr>
            <w:rStyle w:val="Hyperlink"/>
            <w:rFonts w:ascii="Times New Roman" w:hAnsi="Times New Roman" w:cs="Times New Roman"/>
            <w:sz w:val="24"/>
            <w:szCs w:val="24"/>
          </w:rPr>
          <w:t>https://bebraven.org/memo-4-how-has-covid-19-changed-the-internship</w:t>
        </w:r>
        <w:r w:rsidRPr="00ED4C52">
          <w:rPr>
            <w:rStyle w:val="Hyperlink"/>
            <w:rFonts w:ascii="Times New Roman" w:hAnsi="Times New Roman" w:cs="Times New Roman"/>
            <w:sz w:val="24"/>
            <w:szCs w:val="24"/>
          </w:rPr>
          <w:tab/>
        </w:r>
        <w:r w:rsidRPr="00ED4C52">
          <w:rPr>
            <w:rStyle w:val="Hyperlink"/>
            <w:rFonts w:ascii="Times New Roman" w:hAnsi="Times New Roman" w:cs="Times New Roman"/>
            <w:sz w:val="24"/>
            <w:szCs w:val="24"/>
          </w:rPr>
          <w:tab/>
          <w:t>search-and-outcomes-for-college-students/</w:t>
        </w:r>
      </w:hyperlink>
      <w:r>
        <w:rPr>
          <w:rFonts w:ascii="Times New Roman" w:hAnsi="Times New Roman" w:cs="Times New Roman"/>
          <w:sz w:val="24"/>
          <w:szCs w:val="24"/>
        </w:rPr>
        <w:t xml:space="preserve"> </w:t>
      </w:r>
    </w:p>
    <w:p w14:paraId="1E09E27A" w14:textId="790AF679" w:rsidR="00D232AA" w:rsidRPr="00D232AA" w:rsidRDefault="00D232AA" w:rsidP="00D232AA">
      <w:pPr>
        <w:spacing w:line="480" w:lineRule="auto"/>
        <w:rPr>
          <w:rFonts w:ascii="Times New Roman" w:hAnsi="Times New Roman" w:cs="Times New Roman"/>
          <w:sz w:val="24"/>
          <w:szCs w:val="24"/>
        </w:rPr>
      </w:pPr>
      <w:proofErr w:type="spellStart"/>
      <w:r w:rsidRPr="00D232AA">
        <w:rPr>
          <w:rFonts w:ascii="Times New Roman" w:hAnsi="Times New Roman" w:cs="Times New Roman"/>
          <w:sz w:val="24"/>
          <w:szCs w:val="24"/>
        </w:rPr>
        <w:t>Buchert</w:t>
      </w:r>
      <w:proofErr w:type="spellEnd"/>
      <w:r w:rsidRPr="00D232AA">
        <w:rPr>
          <w:rFonts w:ascii="Times New Roman" w:hAnsi="Times New Roman" w:cs="Times New Roman"/>
          <w:sz w:val="24"/>
          <w:szCs w:val="24"/>
        </w:rPr>
        <w:t xml:space="preserve">, M. (2021). Reflexive, Reflexivity, and the Concept of Reflexive Design. </w:t>
      </w:r>
      <w:r w:rsidRPr="00D232AA">
        <w:rPr>
          <w:rFonts w:ascii="Times New Roman" w:hAnsi="Times New Roman" w:cs="Times New Roman"/>
          <w:i/>
          <w:iCs/>
          <w:sz w:val="24"/>
          <w:szCs w:val="24"/>
        </w:rPr>
        <w:t>Dimensions,</w:t>
      </w:r>
      <w:r>
        <w:rPr>
          <w:rFonts w:ascii="Times New Roman" w:hAnsi="Times New Roman" w:cs="Times New Roman"/>
          <w:sz w:val="24"/>
          <w:szCs w:val="24"/>
        </w:rPr>
        <w:tab/>
      </w:r>
      <w:r w:rsidRPr="00D232AA">
        <w:rPr>
          <w:rFonts w:ascii="Times New Roman" w:hAnsi="Times New Roman" w:cs="Times New Roman"/>
          <w:i/>
          <w:iCs/>
          <w:sz w:val="24"/>
          <w:szCs w:val="24"/>
        </w:rPr>
        <w:t>1(1),</w:t>
      </w:r>
      <w:r w:rsidRPr="00D232AA">
        <w:rPr>
          <w:rFonts w:ascii="Times New Roman" w:hAnsi="Times New Roman" w:cs="Times New Roman"/>
          <w:sz w:val="24"/>
          <w:szCs w:val="24"/>
        </w:rPr>
        <w:t xml:space="preserve"> 67-76.</w:t>
      </w:r>
    </w:p>
    <w:p w14:paraId="7C42224E" w14:textId="4B690191" w:rsidR="00D232AA" w:rsidRPr="00D232AA" w:rsidRDefault="00D232AA" w:rsidP="00D232AA">
      <w:pPr>
        <w:spacing w:line="480" w:lineRule="auto"/>
        <w:rPr>
          <w:rFonts w:ascii="Times New Roman" w:hAnsi="Times New Roman" w:cs="Times New Roman"/>
          <w:sz w:val="24"/>
          <w:szCs w:val="24"/>
        </w:rPr>
      </w:pPr>
      <w:r w:rsidRPr="00D232AA">
        <w:rPr>
          <w:rFonts w:ascii="Times New Roman" w:hAnsi="Times New Roman" w:cs="Times New Roman"/>
          <w:sz w:val="24"/>
          <w:szCs w:val="24"/>
        </w:rPr>
        <w:t>Day, D., Harrison, M., &amp; Halpin, S. (2008) An integrative approach to leader development:</w:t>
      </w:r>
      <w:r>
        <w:rPr>
          <w:rFonts w:ascii="Times New Roman" w:hAnsi="Times New Roman" w:cs="Times New Roman"/>
          <w:sz w:val="24"/>
          <w:szCs w:val="24"/>
        </w:rPr>
        <w:tab/>
      </w:r>
      <w:r w:rsidRPr="00D232AA">
        <w:rPr>
          <w:rFonts w:ascii="Times New Roman" w:hAnsi="Times New Roman" w:cs="Times New Roman"/>
          <w:sz w:val="24"/>
          <w:szCs w:val="24"/>
        </w:rPr>
        <w:t>Connecting</w:t>
      </w:r>
      <w:r>
        <w:rPr>
          <w:rFonts w:ascii="Times New Roman" w:hAnsi="Times New Roman" w:cs="Times New Roman"/>
          <w:sz w:val="24"/>
          <w:szCs w:val="24"/>
        </w:rPr>
        <w:t xml:space="preserve"> </w:t>
      </w:r>
      <w:r w:rsidRPr="00D232AA">
        <w:rPr>
          <w:rFonts w:ascii="Times New Roman" w:hAnsi="Times New Roman" w:cs="Times New Roman"/>
          <w:sz w:val="24"/>
          <w:szCs w:val="24"/>
        </w:rPr>
        <w:t>adult development, identity, and expertise New York, NY: Routledge</w:t>
      </w:r>
      <w:r>
        <w:rPr>
          <w:rFonts w:ascii="Times New Roman" w:hAnsi="Times New Roman" w:cs="Times New Roman"/>
          <w:sz w:val="24"/>
          <w:szCs w:val="24"/>
        </w:rPr>
        <w:tab/>
      </w:r>
      <w:r w:rsidRPr="00D232AA">
        <w:rPr>
          <w:rFonts w:ascii="Times New Roman" w:hAnsi="Times New Roman" w:cs="Times New Roman"/>
          <w:sz w:val="24"/>
          <w:szCs w:val="24"/>
        </w:rPr>
        <w:t>ISBN:978-041596462-3</w:t>
      </w:r>
    </w:p>
    <w:p w14:paraId="01C8A4EF" w14:textId="05BB2F1C" w:rsidR="002B743F" w:rsidRDefault="002B743F" w:rsidP="00D232AA">
      <w:pPr>
        <w:spacing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Siggelkow</w:t>
      </w:r>
      <w:proofErr w:type="spellEnd"/>
      <w:r>
        <w:rPr>
          <w:rFonts w:ascii="Times New Roman" w:eastAsia="Calibri" w:hAnsi="Times New Roman" w:cs="Times New Roman"/>
          <w:sz w:val="24"/>
          <w:szCs w:val="24"/>
        </w:rPr>
        <w:t>, N &amp;</w:t>
      </w:r>
      <w:proofErr w:type="spellStart"/>
      <w:r>
        <w:rPr>
          <w:rFonts w:ascii="Times New Roman" w:eastAsia="Calibri" w:hAnsi="Times New Roman" w:cs="Times New Roman"/>
          <w:sz w:val="24"/>
          <w:szCs w:val="24"/>
        </w:rPr>
        <w:t>Terwiesch</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C.(</w:t>
      </w:r>
      <w:proofErr w:type="gramEnd"/>
      <w:r>
        <w:rPr>
          <w:rFonts w:ascii="Times New Roman" w:eastAsia="Calibri" w:hAnsi="Times New Roman" w:cs="Times New Roman"/>
          <w:sz w:val="24"/>
          <w:szCs w:val="24"/>
        </w:rPr>
        <w:t>2019). The age of continuous connection. Customer Experience.</w:t>
      </w:r>
      <w:r>
        <w:rPr>
          <w:rFonts w:ascii="Times New Roman" w:eastAsia="Calibri" w:hAnsi="Times New Roman" w:cs="Times New Roman"/>
          <w:sz w:val="24"/>
          <w:szCs w:val="24"/>
        </w:rPr>
        <w:tab/>
        <w:t xml:space="preserve">Harvard Business Review. </w:t>
      </w:r>
      <w:hyperlink r:id="rId7" w:history="1">
        <w:r w:rsidRPr="00ED4C52">
          <w:rPr>
            <w:rStyle w:val="Hyperlink"/>
            <w:rFonts w:ascii="Times New Roman" w:eastAsia="Calibri" w:hAnsi="Times New Roman" w:cs="Times New Roman"/>
            <w:sz w:val="24"/>
            <w:szCs w:val="24"/>
          </w:rPr>
          <w:t>https://hbr.org/2019/05/the-age-of-continuous-connection</w:t>
        </w:r>
      </w:hyperlink>
      <w:r>
        <w:rPr>
          <w:rFonts w:ascii="Times New Roman" w:eastAsia="Calibri" w:hAnsi="Times New Roman" w:cs="Times New Roman"/>
          <w:sz w:val="24"/>
          <w:szCs w:val="24"/>
        </w:rPr>
        <w:t xml:space="preserve"> </w:t>
      </w:r>
    </w:p>
    <w:p w14:paraId="74CCF214" w14:textId="7C2064D1" w:rsidR="00D232AA" w:rsidRDefault="00D232AA" w:rsidP="00D232AA">
      <w:pPr>
        <w:spacing w:line="480" w:lineRule="auto"/>
        <w:rPr>
          <w:rFonts w:ascii="Times New Roman" w:eastAsia="Calibri" w:hAnsi="Times New Roman" w:cs="Times New Roman"/>
          <w:sz w:val="24"/>
          <w:szCs w:val="24"/>
        </w:rPr>
      </w:pPr>
      <w:r w:rsidRPr="00D232AA">
        <w:rPr>
          <w:rFonts w:ascii="Times New Roman" w:eastAsia="Calibri" w:hAnsi="Times New Roman" w:cs="Times New Roman"/>
          <w:sz w:val="24"/>
          <w:szCs w:val="24"/>
        </w:rPr>
        <w:t xml:space="preserve">Snowden, David. "How Leaders Change Culture through Small Actions." </w:t>
      </w:r>
      <w:proofErr w:type="spellStart"/>
      <w:r w:rsidRPr="00D232AA">
        <w:rPr>
          <w:rFonts w:ascii="Times New Roman" w:eastAsia="Calibri" w:hAnsi="Times New Roman" w:cs="Times New Roman"/>
          <w:sz w:val="24"/>
          <w:szCs w:val="24"/>
        </w:rPr>
        <w:t>Youtube</w:t>
      </w:r>
      <w:proofErr w:type="spellEnd"/>
      <w:r w:rsidRPr="00D232AA">
        <w:rPr>
          <w:rFonts w:ascii="Times New Roman" w:eastAsia="Calibri" w:hAnsi="Times New Roman" w:cs="Times New Roman"/>
          <w:sz w:val="24"/>
          <w:szCs w:val="24"/>
        </w:rPr>
        <w:t xml:space="preserve"> Video,</w:t>
      </w:r>
      <w:r>
        <w:rPr>
          <w:rFonts w:ascii="Times New Roman" w:eastAsia="Calibri" w:hAnsi="Times New Roman" w:cs="Times New Roman"/>
          <w:sz w:val="24"/>
          <w:szCs w:val="24"/>
        </w:rPr>
        <w:tab/>
      </w:r>
      <w:r w:rsidRPr="00D232AA">
        <w:rPr>
          <w:rFonts w:ascii="Times New Roman" w:eastAsia="Calibri" w:hAnsi="Times New Roman" w:cs="Times New Roman"/>
          <w:sz w:val="24"/>
          <w:szCs w:val="24"/>
        </w:rPr>
        <w:t xml:space="preserve">1:11:06. July </w:t>
      </w:r>
      <w:proofErr w:type="gramStart"/>
      <w:r w:rsidRPr="00D232AA">
        <w:rPr>
          <w:rFonts w:ascii="Times New Roman" w:eastAsia="Calibri" w:hAnsi="Times New Roman" w:cs="Times New Roman"/>
          <w:sz w:val="24"/>
          <w:szCs w:val="24"/>
        </w:rPr>
        <w:t>26,  2016</w:t>
      </w:r>
      <w:proofErr w:type="gramEnd"/>
      <w:r w:rsidRPr="00D232AA">
        <w:rPr>
          <w:rFonts w:ascii="Times New Roman" w:eastAsia="Calibri" w:hAnsi="Times New Roman" w:cs="Times New Roman"/>
          <w:sz w:val="24"/>
          <w:szCs w:val="24"/>
        </w:rPr>
        <w:t xml:space="preserve">. </w:t>
      </w:r>
      <w:hyperlink r:id="rId8" w:history="1">
        <w:r w:rsidRPr="00D232AA">
          <w:rPr>
            <w:rStyle w:val="Hyperlink"/>
            <w:rFonts w:ascii="Times New Roman" w:eastAsia="Calibri" w:hAnsi="Times New Roman" w:cs="Times New Roman"/>
            <w:sz w:val="24"/>
            <w:szCs w:val="24"/>
          </w:rPr>
          <w:t>https://www.youtube.com/watch?v=MsLmjoAp_Dg&amp;t=31s</w:t>
        </w:r>
      </w:hyperlink>
      <w:r w:rsidRPr="00D232AA">
        <w:rPr>
          <w:rFonts w:ascii="Times New Roman" w:eastAsia="Calibri" w:hAnsi="Times New Roman" w:cs="Times New Roman"/>
          <w:sz w:val="24"/>
          <w:szCs w:val="24"/>
        </w:rPr>
        <w:t xml:space="preserve"> </w:t>
      </w:r>
    </w:p>
    <w:p w14:paraId="3E47C57E" w14:textId="77777777" w:rsidR="00D232AA" w:rsidRPr="00B94B9F" w:rsidRDefault="00D232AA" w:rsidP="00D232AA">
      <w:pPr>
        <w:spacing w:line="480" w:lineRule="auto"/>
        <w:rPr>
          <w:rFonts w:ascii="Times New Roman" w:hAnsi="Times New Roman" w:cs="Times New Roman"/>
          <w:sz w:val="24"/>
          <w:szCs w:val="24"/>
        </w:rPr>
      </w:pPr>
      <w:r w:rsidRPr="00B94B9F">
        <w:rPr>
          <w:rFonts w:ascii="Times New Roman" w:hAnsi="Times New Roman" w:cs="Times New Roman"/>
          <w:sz w:val="24"/>
          <w:szCs w:val="24"/>
        </w:rPr>
        <w:t xml:space="preserve">Tichy, N. M., &amp; Bennis, W. G. (2009). </w:t>
      </w:r>
      <w:r w:rsidRPr="00B94B9F">
        <w:rPr>
          <w:rFonts w:ascii="Times New Roman" w:hAnsi="Times New Roman" w:cs="Times New Roman"/>
          <w:i/>
          <w:iCs/>
          <w:sz w:val="24"/>
          <w:szCs w:val="24"/>
        </w:rPr>
        <w:t>Judgment: How Winning Leaders Make Great Calls</w:t>
      </w:r>
      <w:r>
        <w:rPr>
          <w:rFonts w:ascii="Times New Roman" w:hAnsi="Times New Roman" w:cs="Times New Roman"/>
          <w:i/>
          <w:iCs/>
          <w:sz w:val="24"/>
          <w:szCs w:val="24"/>
        </w:rPr>
        <w:tab/>
      </w:r>
      <w:r w:rsidRPr="00B94B9F">
        <w:rPr>
          <w:rFonts w:ascii="Times New Roman" w:hAnsi="Times New Roman" w:cs="Times New Roman"/>
          <w:sz w:val="24"/>
          <w:szCs w:val="24"/>
        </w:rPr>
        <w:t>(Updated ed.</w:t>
      </w:r>
      <w:r>
        <w:rPr>
          <w:rFonts w:ascii="Times New Roman" w:hAnsi="Times New Roman" w:cs="Times New Roman"/>
          <w:sz w:val="24"/>
          <w:szCs w:val="24"/>
        </w:rPr>
        <w:t xml:space="preserve"> </w:t>
      </w:r>
      <w:r w:rsidRPr="00B94B9F">
        <w:rPr>
          <w:rFonts w:ascii="Times New Roman" w:hAnsi="Times New Roman" w:cs="Times New Roman"/>
          <w:sz w:val="24"/>
          <w:szCs w:val="24"/>
        </w:rPr>
        <w:t>edition). New York: Portfolio.</w:t>
      </w:r>
    </w:p>
    <w:p w14:paraId="0A8307AD" w14:textId="77777777" w:rsidR="002B743F" w:rsidRDefault="002B743F" w:rsidP="00D232AA">
      <w:pPr>
        <w:spacing w:line="480" w:lineRule="auto"/>
        <w:rPr>
          <w:rFonts w:ascii="Times New Roman" w:hAnsi="Times New Roman" w:cs="Times New Roman"/>
          <w:sz w:val="24"/>
          <w:szCs w:val="24"/>
        </w:rPr>
      </w:pPr>
      <w:r>
        <w:rPr>
          <w:rFonts w:ascii="Times New Roman" w:hAnsi="Times New Roman" w:cs="Times New Roman"/>
          <w:sz w:val="24"/>
          <w:szCs w:val="24"/>
        </w:rPr>
        <w:t>The National Foundation Study of Online Internship by the Center for Research of College-</w:t>
      </w:r>
    </w:p>
    <w:p w14:paraId="4AD114D3" w14:textId="568F8603" w:rsidR="002B743F" w:rsidRDefault="002B743F" w:rsidP="002B743F">
      <w:pPr>
        <w:spacing w:line="480" w:lineRule="auto"/>
        <w:ind w:firstLine="720"/>
        <w:rPr>
          <w:rFonts w:ascii="Times New Roman" w:hAnsi="Times New Roman" w:cs="Times New Roman"/>
          <w:sz w:val="24"/>
          <w:szCs w:val="24"/>
        </w:rPr>
      </w:pPr>
      <w:r>
        <w:rPr>
          <w:rFonts w:ascii="Times New Roman" w:hAnsi="Times New Roman" w:cs="Times New Roman"/>
          <w:sz w:val="24"/>
          <w:szCs w:val="24"/>
        </w:rPr>
        <w:t>Workforce Transitions at UW- Madison (2021</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University of Wisconsin, School of </w:t>
      </w:r>
    </w:p>
    <w:p w14:paraId="16E0847F" w14:textId="5A4D8341" w:rsidR="00D232AA" w:rsidRPr="00D232AA" w:rsidRDefault="002B743F" w:rsidP="002B743F">
      <w:pPr>
        <w:spacing w:line="480" w:lineRule="auto"/>
        <w:ind w:firstLine="720"/>
        <w:rPr>
          <w:rFonts w:ascii="Times New Roman" w:eastAsia="Calibri" w:hAnsi="Times New Roman" w:cs="Times New Roman"/>
          <w:sz w:val="24"/>
          <w:szCs w:val="24"/>
        </w:rPr>
      </w:pPr>
      <w:r>
        <w:rPr>
          <w:rFonts w:ascii="Times New Roman" w:hAnsi="Times New Roman" w:cs="Times New Roman"/>
          <w:sz w:val="24"/>
          <w:szCs w:val="24"/>
        </w:rPr>
        <w:t xml:space="preserve">Education. </w:t>
      </w:r>
      <w:hyperlink r:id="rId9" w:history="1">
        <w:r w:rsidRPr="00ED4C52">
          <w:rPr>
            <w:rStyle w:val="Hyperlink"/>
            <w:rFonts w:ascii="Times New Roman" w:hAnsi="Times New Roman" w:cs="Times New Roman"/>
            <w:sz w:val="24"/>
            <w:szCs w:val="24"/>
          </w:rPr>
          <w:t>https://education.wisc.edu/news/new-study-reveals-only-22-percent-of</w:t>
        </w:r>
        <w:r w:rsidRPr="00ED4C52">
          <w:rPr>
            <w:rStyle w:val="Hyperlink"/>
            <w:rFonts w:ascii="Times New Roman" w:hAnsi="Times New Roman" w:cs="Times New Roman"/>
            <w:sz w:val="24"/>
            <w:szCs w:val="24"/>
          </w:rPr>
          <w:tab/>
          <w:t>college-students-did-internships-during-pandemic/</w:t>
        </w:r>
      </w:hyperlink>
      <w:r>
        <w:rPr>
          <w:rFonts w:ascii="Times New Roman" w:hAnsi="Times New Roman" w:cs="Times New Roman"/>
          <w:sz w:val="24"/>
          <w:szCs w:val="24"/>
        </w:rPr>
        <w:t xml:space="preserve"> </w:t>
      </w:r>
    </w:p>
    <w:p w14:paraId="25892071" w14:textId="77777777" w:rsidR="00D232AA" w:rsidRDefault="00D232AA" w:rsidP="00D232AA">
      <w:pPr>
        <w:spacing w:line="480" w:lineRule="auto"/>
      </w:pPr>
    </w:p>
    <w:sectPr w:rsidR="00D2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1785"/>
    <w:multiLevelType w:val="hybridMultilevel"/>
    <w:tmpl w:val="0212A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755B05"/>
    <w:multiLevelType w:val="hybridMultilevel"/>
    <w:tmpl w:val="37F04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3203897">
    <w:abstractNumId w:val="1"/>
  </w:num>
  <w:num w:numId="2" w16cid:durableId="173913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MxNLQ0N7Y0tjSxNDFT0lEKTi0uzszPAykwqwUA1SIfxCwAAAA="/>
  </w:docVars>
  <w:rsids>
    <w:rsidRoot w:val="00E14C6E"/>
    <w:rsid w:val="000347E4"/>
    <w:rsid w:val="000B15E8"/>
    <w:rsid w:val="001C7284"/>
    <w:rsid w:val="002411CB"/>
    <w:rsid w:val="002B743F"/>
    <w:rsid w:val="003931D8"/>
    <w:rsid w:val="0041404F"/>
    <w:rsid w:val="004376B0"/>
    <w:rsid w:val="00567FB3"/>
    <w:rsid w:val="005C50D7"/>
    <w:rsid w:val="006227CA"/>
    <w:rsid w:val="006B20ED"/>
    <w:rsid w:val="00720200"/>
    <w:rsid w:val="00753741"/>
    <w:rsid w:val="008D7B6D"/>
    <w:rsid w:val="009646DD"/>
    <w:rsid w:val="0096749E"/>
    <w:rsid w:val="00A02466"/>
    <w:rsid w:val="00AE568C"/>
    <w:rsid w:val="00CA1948"/>
    <w:rsid w:val="00D232AA"/>
    <w:rsid w:val="00D32BF6"/>
    <w:rsid w:val="00D90A95"/>
    <w:rsid w:val="00DD1059"/>
    <w:rsid w:val="00E14C6E"/>
    <w:rsid w:val="00E8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F17C"/>
  <w15:docId w15:val="{671B0BFD-AEB8-4CF2-B1A0-1775CE74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74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2AA"/>
    <w:rPr>
      <w:color w:val="0563C1" w:themeColor="hyperlink"/>
      <w:u w:val="single"/>
    </w:rPr>
  </w:style>
  <w:style w:type="character" w:styleId="UnresolvedMention">
    <w:name w:val="Unresolved Mention"/>
    <w:basedOn w:val="DefaultParagraphFont"/>
    <w:uiPriority w:val="99"/>
    <w:semiHidden/>
    <w:unhideWhenUsed/>
    <w:rsid w:val="00D232AA"/>
    <w:rPr>
      <w:color w:val="605E5C"/>
      <w:shd w:val="clear" w:color="auto" w:fill="E1DFDD"/>
    </w:rPr>
  </w:style>
  <w:style w:type="character" w:customStyle="1" w:styleId="Heading2Char">
    <w:name w:val="Heading 2 Char"/>
    <w:basedOn w:val="DefaultParagraphFont"/>
    <w:link w:val="Heading2"/>
    <w:uiPriority w:val="9"/>
    <w:semiHidden/>
    <w:rsid w:val="002B74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50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sLmjoAp_Dg&amp;t=31s" TargetMode="External"/><Relationship Id="rId3" Type="http://schemas.openxmlformats.org/officeDocument/2006/relationships/settings" Target="settings.xml"/><Relationship Id="rId7" Type="http://schemas.openxmlformats.org/officeDocument/2006/relationships/hyperlink" Target="https://hbr.org/2019/05/the-age-of-continuous-conn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braven.org/memo-4-how-has-covid-19-changed-the-internship%09%09search-and-outcomes-for-college-student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wisc.edu/news/new-study-reveals-only-22-percent-of%09college-students-did-internships-during-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815</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Brenda</dc:creator>
  <cp:keywords/>
  <dc:description/>
  <cp:lastModifiedBy>Brenda Jimenez</cp:lastModifiedBy>
  <cp:revision>5</cp:revision>
  <dcterms:created xsi:type="dcterms:W3CDTF">2022-10-09T20:14:00Z</dcterms:created>
  <dcterms:modified xsi:type="dcterms:W3CDTF">2022-10-20T10:27:00Z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303186b086e10b341e762f6009f84950ff5f94fc0508074c719c5534331d8b76</vt:lpwstr>
  </property>
</Properties>
</file>