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21054" w14:textId="05353862" w:rsidR="00CD18DD" w:rsidRPr="00CD18DD" w:rsidRDefault="00CD18DD" w:rsidP="00CD18DD">
      <w:pPr>
        <w:spacing w:line="480" w:lineRule="auto"/>
        <w:jc w:val="center"/>
        <w:rPr>
          <w:rFonts w:ascii="Times New Roman" w:hAnsi="Times New Roman" w:cs="Times New Roman"/>
          <w:b/>
          <w:bCs/>
          <w:sz w:val="24"/>
          <w:szCs w:val="24"/>
        </w:rPr>
      </w:pPr>
      <w:r w:rsidRPr="00CD18DD">
        <w:rPr>
          <w:rFonts w:ascii="Times New Roman" w:hAnsi="Times New Roman" w:cs="Times New Roman"/>
          <w:b/>
          <w:bCs/>
          <w:sz w:val="24"/>
          <w:szCs w:val="24"/>
        </w:rPr>
        <w:t>Morphing Leadership Model</w:t>
      </w:r>
    </w:p>
    <w:p w14:paraId="2C8E0EAF" w14:textId="49B01303" w:rsidR="00CD18DD" w:rsidRPr="00CD18DD" w:rsidRDefault="00CD18DD" w:rsidP="00CD18DD">
      <w:pPr>
        <w:spacing w:line="480" w:lineRule="auto"/>
        <w:rPr>
          <w:rFonts w:ascii="Times New Roman" w:hAnsi="Times New Roman" w:cs="Times New Roman"/>
          <w:b/>
          <w:bCs/>
          <w:sz w:val="24"/>
          <w:szCs w:val="24"/>
        </w:rPr>
      </w:pPr>
      <w:r w:rsidRPr="00CD18DD">
        <w:rPr>
          <w:rFonts w:ascii="Times New Roman" w:hAnsi="Times New Roman" w:cs="Times New Roman"/>
          <w:b/>
          <w:bCs/>
          <w:sz w:val="24"/>
          <w:szCs w:val="24"/>
        </w:rPr>
        <w:t>Overview</w:t>
      </w:r>
    </w:p>
    <w:p w14:paraId="686E1E54" w14:textId="113674A9" w:rsidR="00EE4CE7" w:rsidRPr="00CD18DD" w:rsidRDefault="00EE4CE7" w:rsidP="002D5CB8">
      <w:pPr>
        <w:spacing w:line="480" w:lineRule="auto"/>
        <w:ind w:firstLine="720"/>
        <w:rPr>
          <w:rFonts w:ascii="Times New Roman" w:hAnsi="Times New Roman" w:cs="Times New Roman"/>
          <w:sz w:val="24"/>
          <w:szCs w:val="24"/>
        </w:rPr>
      </w:pPr>
      <w:r w:rsidRPr="00CD18DD">
        <w:rPr>
          <w:rFonts w:ascii="Times New Roman" w:hAnsi="Times New Roman" w:cs="Times New Roman"/>
          <w:sz w:val="24"/>
          <w:szCs w:val="24"/>
        </w:rPr>
        <w:t xml:space="preserve">According to Socrates, "the </w:t>
      </w:r>
      <w:proofErr w:type="spellStart"/>
      <w:r w:rsidRPr="00CD18DD">
        <w:rPr>
          <w:rFonts w:ascii="Times New Roman" w:hAnsi="Times New Roman" w:cs="Times New Roman"/>
          <w:sz w:val="24"/>
          <w:szCs w:val="24"/>
        </w:rPr>
        <w:t>secrete</w:t>
      </w:r>
      <w:proofErr w:type="spellEnd"/>
      <w:r w:rsidRPr="00CD18DD">
        <w:rPr>
          <w:rFonts w:ascii="Times New Roman" w:hAnsi="Times New Roman" w:cs="Times New Roman"/>
          <w:sz w:val="24"/>
          <w:szCs w:val="24"/>
        </w:rPr>
        <w:t xml:space="preserve"> of change is to focus all of your energy not on fighting the old but on building the new." As I reflect on my </w:t>
      </w:r>
      <w:r w:rsidR="00C7539E" w:rsidRPr="00CD18DD">
        <w:rPr>
          <w:rFonts w:ascii="Times New Roman" w:hAnsi="Times New Roman" w:cs="Times New Roman"/>
          <w:sz w:val="24"/>
          <w:szCs w:val="24"/>
        </w:rPr>
        <w:t xml:space="preserve">career and </w:t>
      </w:r>
      <w:r w:rsidR="00BC149F">
        <w:rPr>
          <w:rFonts w:ascii="Times New Roman" w:hAnsi="Times New Roman" w:cs="Times New Roman"/>
          <w:sz w:val="24"/>
          <w:szCs w:val="24"/>
        </w:rPr>
        <w:t>executive l</w:t>
      </w:r>
      <w:r w:rsidRPr="00CD18DD">
        <w:rPr>
          <w:rFonts w:ascii="Times New Roman" w:hAnsi="Times New Roman" w:cs="Times New Roman"/>
          <w:sz w:val="24"/>
          <w:szCs w:val="24"/>
        </w:rPr>
        <w:t xml:space="preserve">eadership journey, working with others to build transformative change in communities and individual lives </w:t>
      </w:r>
      <w:r w:rsidR="00221C56">
        <w:rPr>
          <w:rFonts w:ascii="Times New Roman" w:hAnsi="Times New Roman" w:cs="Times New Roman"/>
          <w:sz w:val="24"/>
          <w:szCs w:val="24"/>
        </w:rPr>
        <w:t>has</w:t>
      </w:r>
      <w:r w:rsidRPr="00CD18DD">
        <w:rPr>
          <w:rFonts w:ascii="Times New Roman" w:hAnsi="Times New Roman" w:cs="Times New Roman"/>
          <w:sz w:val="24"/>
          <w:szCs w:val="24"/>
        </w:rPr>
        <w:t xml:space="preserve"> been a common thread that connects my professional experiences. The value of helping others and solving complex community issues shapes how I nurture relationships, partner with others, and lead. </w:t>
      </w:r>
      <w:r w:rsidR="00C7539E" w:rsidRPr="00CD18DD">
        <w:rPr>
          <w:rFonts w:ascii="Times New Roman" w:hAnsi="Times New Roman" w:cs="Times New Roman"/>
          <w:sz w:val="24"/>
          <w:szCs w:val="24"/>
        </w:rPr>
        <w:t xml:space="preserve">Identifying the root causes of community challenges, engaging key stakeholders, collecting data, piloting ideas, and adjusting strategies as you learn is not a linear process but an iterative one. </w:t>
      </w:r>
      <w:r w:rsidRPr="00CD18DD">
        <w:rPr>
          <w:rFonts w:ascii="Times New Roman" w:hAnsi="Times New Roman" w:cs="Times New Roman"/>
          <w:sz w:val="24"/>
          <w:szCs w:val="24"/>
        </w:rPr>
        <w:t xml:space="preserve">These realities create the foundation of the Morphing Leadership model I created and enhanced throughout my DEL journey. </w:t>
      </w:r>
    </w:p>
    <w:p w14:paraId="574B1560" w14:textId="0E1E01AE" w:rsidR="00C7539E" w:rsidRPr="00CD18DD" w:rsidRDefault="00EE4CE7" w:rsidP="002D5CB8">
      <w:pPr>
        <w:spacing w:line="480" w:lineRule="auto"/>
        <w:ind w:firstLine="720"/>
        <w:rPr>
          <w:rFonts w:ascii="Times New Roman" w:hAnsi="Times New Roman" w:cs="Times New Roman"/>
          <w:sz w:val="24"/>
          <w:szCs w:val="24"/>
        </w:rPr>
      </w:pPr>
      <w:r w:rsidRPr="00CD18DD">
        <w:rPr>
          <w:rFonts w:ascii="Times New Roman" w:hAnsi="Times New Roman" w:cs="Times New Roman"/>
          <w:sz w:val="24"/>
          <w:szCs w:val="24"/>
        </w:rPr>
        <w:t xml:space="preserve">Much like butterflies that undergo different stages to complete their transformation, the morphing model focuses on the stages that an individual will navigate to contribute to and ultimately implement the desired transformative outcome. </w:t>
      </w:r>
      <w:r w:rsidR="00F36BB0">
        <w:rPr>
          <w:rFonts w:ascii="Times New Roman" w:hAnsi="Times New Roman" w:cs="Times New Roman"/>
          <w:sz w:val="24"/>
          <w:szCs w:val="24"/>
        </w:rPr>
        <w:t xml:space="preserve">This </w:t>
      </w:r>
      <w:r w:rsidR="00A13967" w:rsidRPr="00CD18DD">
        <w:rPr>
          <w:rFonts w:ascii="Times New Roman" w:hAnsi="Times New Roman" w:cs="Times New Roman"/>
          <w:sz w:val="24"/>
          <w:szCs w:val="24"/>
        </w:rPr>
        <w:t xml:space="preserve">model also </w:t>
      </w:r>
      <w:r w:rsidR="00F36BB0">
        <w:rPr>
          <w:rFonts w:ascii="Times New Roman" w:hAnsi="Times New Roman" w:cs="Times New Roman"/>
          <w:sz w:val="24"/>
          <w:szCs w:val="24"/>
        </w:rPr>
        <w:t xml:space="preserve">establishes a framework of </w:t>
      </w:r>
      <w:r w:rsidR="00A13967" w:rsidRPr="00CD18DD">
        <w:rPr>
          <w:rFonts w:ascii="Times New Roman" w:hAnsi="Times New Roman" w:cs="Times New Roman"/>
          <w:sz w:val="24"/>
          <w:szCs w:val="24"/>
        </w:rPr>
        <w:t xml:space="preserve">the strategies and practices that must collectively be in place to have the desired community impact. Therefore, </w:t>
      </w:r>
      <w:r w:rsidRPr="00CD18DD">
        <w:rPr>
          <w:rFonts w:ascii="Times New Roman" w:hAnsi="Times New Roman" w:cs="Times New Roman"/>
          <w:i/>
          <w:iCs/>
          <w:sz w:val="24"/>
          <w:szCs w:val="24"/>
        </w:rPr>
        <w:t>The Morphing Leadership</w:t>
      </w:r>
      <w:r w:rsidR="00C7539E" w:rsidRPr="00CD18DD">
        <w:rPr>
          <w:rFonts w:ascii="Times New Roman" w:hAnsi="Times New Roman" w:cs="Times New Roman"/>
          <w:i/>
          <w:iCs/>
          <w:sz w:val="24"/>
          <w:szCs w:val="24"/>
        </w:rPr>
        <w:t xml:space="preserve"> Model </w:t>
      </w:r>
      <w:r w:rsidR="00C7539E" w:rsidRPr="00CD18DD">
        <w:rPr>
          <w:rFonts w:ascii="Times New Roman" w:hAnsi="Times New Roman" w:cs="Times New Roman"/>
          <w:sz w:val="24"/>
          <w:szCs w:val="24"/>
        </w:rPr>
        <w:t xml:space="preserve">is a continuously evolving individual development process that </w:t>
      </w:r>
      <w:r w:rsidR="00F36BB0">
        <w:rPr>
          <w:rFonts w:ascii="Times New Roman" w:hAnsi="Times New Roman" w:cs="Times New Roman"/>
          <w:sz w:val="24"/>
          <w:szCs w:val="24"/>
        </w:rPr>
        <w:t>parallels</w:t>
      </w:r>
      <w:r w:rsidR="00A13967" w:rsidRPr="00CD18DD">
        <w:rPr>
          <w:rFonts w:ascii="Times New Roman" w:hAnsi="Times New Roman" w:cs="Times New Roman"/>
          <w:sz w:val="24"/>
          <w:szCs w:val="24"/>
        </w:rPr>
        <w:t xml:space="preserve"> </w:t>
      </w:r>
      <w:r w:rsidR="00C7539E" w:rsidRPr="00CD18DD">
        <w:rPr>
          <w:rFonts w:ascii="Times New Roman" w:hAnsi="Times New Roman" w:cs="Times New Roman"/>
          <w:sz w:val="24"/>
          <w:szCs w:val="24"/>
        </w:rPr>
        <w:t xml:space="preserve">the model's four </w:t>
      </w:r>
      <w:r w:rsidR="00F36BB0">
        <w:rPr>
          <w:rFonts w:ascii="Times New Roman" w:hAnsi="Times New Roman" w:cs="Times New Roman"/>
          <w:sz w:val="24"/>
          <w:szCs w:val="24"/>
        </w:rPr>
        <w:t xml:space="preserve">key </w:t>
      </w:r>
      <w:r w:rsidR="00C7539E" w:rsidRPr="00CD18DD">
        <w:rPr>
          <w:rFonts w:ascii="Times New Roman" w:hAnsi="Times New Roman" w:cs="Times New Roman"/>
          <w:sz w:val="24"/>
          <w:szCs w:val="24"/>
        </w:rPr>
        <w:t xml:space="preserve">components to drive transformative community impact.  </w:t>
      </w:r>
    </w:p>
    <w:p w14:paraId="3765EB2F" w14:textId="02D62360" w:rsidR="00CD18DD" w:rsidRPr="00CD18DD" w:rsidRDefault="00CD18DD" w:rsidP="00CD18DD">
      <w:pPr>
        <w:spacing w:line="480" w:lineRule="auto"/>
        <w:rPr>
          <w:rFonts w:ascii="Times New Roman" w:hAnsi="Times New Roman" w:cs="Times New Roman"/>
          <w:b/>
          <w:bCs/>
          <w:sz w:val="24"/>
          <w:szCs w:val="24"/>
        </w:rPr>
      </w:pPr>
      <w:r w:rsidRPr="00CD18DD">
        <w:rPr>
          <w:rFonts w:ascii="Times New Roman" w:hAnsi="Times New Roman" w:cs="Times New Roman"/>
          <w:b/>
          <w:bCs/>
          <w:sz w:val="24"/>
          <w:szCs w:val="24"/>
        </w:rPr>
        <w:t>Leadership Development Stages</w:t>
      </w:r>
    </w:p>
    <w:p w14:paraId="33F88270" w14:textId="6BD70FCE" w:rsidR="00CD18DD" w:rsidRPr="00CD18DD" w:rsidRDefault="00CD18DD" w:rsidP="002D5CB8">
      <w:pPr>
        <w:spacing w:line="480" w:lineRule="auto"/>
        <w:ind w:firstLine="720"/>
        <w:rPr>
          <w:rFonts w:ascii="Times New Roman" w:hAnsi="Times New Roman" w:cs="Times New Roman"/>
          <w:sz w:val="24"/>
          <w:szCs w:val="24"/>
        </w:rPr>
      </w:pPr>
      <w:r w:rsidRPr="00CD18DD">
        <w:rPr>
          <w:rFonts w:ascii="Times New Roman" w:hAnsi="Times New Roman" w:cs="Times New Roman"/>
          <w:sz w:val="24"/>
          <w:szCs w:val="24"/>
        </w:rPr>
        <w:t xml:space="preserve">An </w:t>
      </w:r>
      <w:r w:rsidR="00F36BB0">
        <w:rPr>
          <w:rFonts w:ascii="Times New Roman" w:hAnsi="Times New Roman" w:cs="Times New Roman"/>
          <w:sz w:val="24"/>
          <w:szCs w:val="24"/>
        </w:rPr>
        <w:t>essential</w:t>
      </w:r>
      <w:r w:rsidRPr="00CD18DD">
        <w:rPr>
          <w:rFonts w:ascii="Times New Roman" w:hAnsi="Times New Roman" w:cs="Times New Roman"/>
          <w:sz w:val="24"/>
          <w:szCs w:val="24"/>
        </w:rPr>
        <w:t xml:space="preserve"> part of leadership development is understanding oneself. Understanding one's values and character provide a lens into how you react to ethical issues and challenges and shape how you </w:t>
      </w:r>
      <w:proofErr w:type="gramStart"/>
      <w:r w:rsidRPr="00CD18DD">
        <w:rPr>
          <w:rFonts w:ascii="Times New Roman" w:hAnsi="Times New Roman" w:cs="Times New Roman"/>
          <w:sz w:val="24"/>
          <w:szCs w:val="24"/>
        </w:rPr>
        <w:t>make a decision</w:t>
      </w:r>
      <w:proofErr w:type="gramEnd"/>
      <w:r w:rsidRPr="00CD18DD">
        <w:rPr>
          <w:rFonts w:ascii="Times New Roman" w:hAnsi="Times New Roman" w:cs="Times New Roman"/>
          <w:sz w:val="24"/>
          <w:szCs w:val="24"/>
        </w:rPr>
        <w:t xml:space="preserve"> (</w:t>
      </w:r>
      <w:proofErr w:type="spellStart"/>
      <w:r w:rsidRPr="00CD18DD">
        <w:rPr>
          <w:rFonts w:ascii="Times New Roman" w:hAnsi="Times New Roman" w:cs="Times New Roman"/>
          <w:sz w:val="24"/>
          <w:szCs w:val="24"/>
        </w:rPr>
        <w:t>Tichy</w:t>
      </w:r>
      <w:proofErr w:type="spellEnd"/>
      <w:r w:rsidRPr="00CD18DD">
        <w:rPr>
          <w:rFonts w:ascii="Times New Roman" w:hAnsi="Times New Roman" w:cs="Times New Roman"/>
          <w:sz w:val="24"/>
          <w:szCs w:val="24"/>
        </w:rPr>
        <w:t xml:space="preserve"> </w:t>
      </w:r>
      <w:r w:rsidR="00221C56">
        <w:rPr>
          <w:rFonts w:ascii="Times New Roman" w:hAnsi="Times New Roman" w:cs="Times New Roman"/>
          <w:sz w:val="24"/>
          <w:szCs w:val="24"/>
        </w:rPr>
        <w:t>&amp;</w:t>
      </w:r>
      <w:r w:rsidRPr="00CD18DD">
        <w:rPr>
          <w:rFonts w:ascii="Times New Roman" w:hAnsi="Times New Roman" w:cs="Times New Roman"/>
          <w:sz w:val="24"/>
          <w:szCs w:val="24"/>
        </w:rPr>
        <w:t xml:space="preserve"> Bennis, 2009). It is also essential to have a level of </w:t>
      </w:r>
      <w:r w:rsidRPr="00CD18DD">
        <w:rPr>
          <w:rFonts w:ascii="Times New Roman" w:hAnsi="Times New Roman" w:cs="Times New Roman"/>
          <w:sz w:val="24"/>
          <w:szCs w:val="24"/>
        </w:rPr>
        <w:lastRenderedPageBreak/>
        <w:t>curiosity to drive the learning and sensemaking of the decision-making process (</w:t>
      </w:r>
      <w:proofErr w:type="spellStart"/>
      <w:r w:rsidRPr="00CD18DD">
        <w:rPr>
          <w:rFonts w:ascii="Times New Roman" w:eastAsia="Times New Roman" w:hAnsi="Times New Roman" w:cs="Times New Roman"/>
          <w:sz w:val="24"/>
          <w:szCs w:val="24"/>
        </w:rPr>
        <w:t>Horstmeyer</w:t>
      </w:r>
      <w:proofErr w:type="spellEnd"/>
      <w:r w:rsidRPr="00CD18DD">
        <w:rPr>
          <w:rFonts w:ascii="Times New Roman" w:eastAsia="Times New Roman" w:hAnsi="Times New Roman" w:cs="Times New Roman"/>
          <w:sz w:val="24"/>
          <w:szCs w:val="24"/>
        </w:rPr>
        <w:t>, 2020).</w:t>
      </w:r>
      <w:r w:rsidRPr="00CD18DD">
        <w:rPr>
          <w:rFonts w:ascii="Times New Roman" w:hAnsi="Times New Roman" w:cs="Times New Roman"/>
          <w:sz w:val="24"/>
          <w:szCs w:val="24"/>
        </w:rPr>
        <w:t xml:space="preserve"> Self-awareness of your strengths, areas of improvement, preferences, style of work, and learning inform the leader of their </w:t>
      </w:r>
      <w:proofErr w:type="spellStart"/>
      <w:r w:rsidRPr="00CD18DD">
        <w:rPr>
          <w:rFonts w:ascii="Times New Roman" w:hAnsi="Times New Roman" w:cs="Times New Roman"/>
          <w:sz w:val="24"/>
          <w:szCs w:val="24"/>
        </w:rPr>
        <w:t>blindspots</w:t>
      </w:r>
      <w:proofErr w:type="spellEnd"/>
      <w:r w:rsidRPr="00CD18DD">
        <w:rPr>
          <w:rFonts w:ascii="Times New Roman" w:hAnsi="Times New Roman" w:cs="Times New Roman"/>
          <w:sz w:val="24"/>
          <w:szCs w:val="24"/>
        </w:rPr>
        <w:t xml:space="preserve"> and where they best can contribute to accomplishing the strategic vision and ultimately leading successfully. The Morphing Leadership Model accounts for this process to be actively occurring as the leader is working to understand the challenges of the communities they are seeking to help and then collaborate with key stakeholders and community leaders to design innovative solutions that can positively </w:t>
      </w:r>
      <w:r w:rsidR="00F36BB0">
        <w:rPr>
          <w:noProof/>
        </w:rPr>
        <w:drawing>
          <wp:anchor distT="0" distB="0" distL="114300" distR="114300" simplePos="0" relativeHeight="251658240" behindDoc="1" locked="0" layoutInCell="1" allowOverlap="1" wp14:anchorId="68D4E996" wp14:editId="360F53DD">
            <wp:simplePos x="0" y="0"/>
            <wp:positionH relativeFrom="margin">
              <wp:posOffset>952500</wp:posOffset>
            </wp:positionH>
            <wp:positionV relativeFrom="paragraph">
              <wp:posOffset>2925445</wp:posOffset>
            </wp:positionV>
            <wp:extent cx="3794760" cy="2134235"/>
            <wp:effectExtent l="0" t="0" r="0" b="0"/>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794760" cy="2134235"/>
                    </a:xfrm>
                    <a:prstGeom prst="rect">
                      <a:avLst/>
                    </a:prstGeom>
                  </pic:spPr>
                </pic:pic>
              </a:graphicData>
            </a:graphic>
            <wp14:sizeRelH relativeFrom="margin">
              <wp14:pctWidth>0</wp14:pctWidth>
            </wp14:sizeRelH>
            <wp14:sizeRelV relativeFrom="margin">
              <wp14:pctHeight>0</wp14:pctHeight>
            </wp14:sizeRelV>
          </wp:anchor>
        </w:drawing>
      </w:r>
      <w:r w:rsidRPr="00CD18DD">
        <w:rPr>
          <w:rFonts w:ascii="Times New Roman" w:hAnsi="Times New Roman" w:cs="Times New Roman"/>
          <w:sz w:val="24"/>
          <w:szCs w:val="24"/>
        </w:rPr>
        <w:t xml:space="preserve">transform the community and its members. </w:t>
      </w:r>
    </w:p>
    <w:p w14:paraId="137114FF" w14:textId="77777777" w:rsidR="00E65349" w:rsidRDefault="00E65349" w:rsidP="002D5CB8">
      <w:pPr>
        <w:spacing w:line="480" w:lineRule="auto"/>
        <w:ind w:firstLine="720"/>
        <w:rPr>
          <w:rFonts w:ascii="Times New Roman" w:hAnsi="Times New Roman" w:cs="Times New Roman"/>
          <w:sz w:val="24"/>
          <w:szCs w:val="24"/>
        </w:rPr>
      </w:pPr>
    </w:p>
    <w:p w14:paraId="189B84CE" w14:textId="341C0093" w:rsidR="00EE4CE7" w:rsidRPr="00CD18DD" w:rsidRDefault="00C7539E" w:rsidP="002D5CB8">
      <w:pPr>
        <w:spacing w:line="480" w:lineRule="auto"/>
        <w:ind w:firstLine="720"/>
        <w:rPr>
          <w:rFonts w:ascii="Times New Roman" w:hAnsi="Times New Roman" w:cs="Times New Roman"/>
          <w:sz w:val="24"/>
          <w:szCs w:val="24"/>
        </w:rPr>
      </w:pPr>
      <w:r w:rsidRPr="00CD18DD">
        <w:rPr>
          <w:rFonts w:ascii="Times New Roman" w:hAnsi="Times New Roman" w:cs="Times New Roman"/>
          <w:sz w:val="24"/>
          <w:szCs w:val="24"/>
        </w:rPr>
        <w:t>The f</w:t>
      </w:r>
      <w:r w:rsidR="00EE4CE7" w:rsidRPr="00CD18DD">
        <w:rPr>
          <w:rFonts w:ascii="Times New Roman" w:hAnsi="Times New Roman" w:cs="Times New Roman"/>
          <w:sz w:val="24"/>
          <w:szCs w:val="24"/>
        </w:rPr>
        <w:t xml:space="preserve">our </w:t>
      </w:r>
      <w:r w:rsidRPr="00CD18DD">
        <w:rPr>
          <w:rFonts w:ascii="Times New Roman" w:hAnsi="Times New Roman" w:cs="Times New Roman"/>
          <w:sz w:val="24"/>
          <w:szCs w:val="24"/>
        </w:rPr>
        <w:t xml:space="preserve">leadership development </w:t>
      </w:r>
      <w:r w:rsidR="00EE4CE7" w:rsidRPr="00CD18DD">
        <w:rPr>
          <w:rFonts w:ascii="Times New Roman" w:hAnsi="Times New Roman" w:cs="Times New Roman"/>
          <w:sz w:val="24"/>
          <w:szCs w:val="24"/>
        </w:rPr>
        <w:t>stages include</w:t>
      </w:r>
      <w:r w:rsidR="002D5CB8">
        <w:rPr>
          <w:rFonts w:ascii="Times New Roman" w:hAnsi="Times New Roman" w:cs="Times New Roman"/>
          <w:sz w:val="24"/>
          <w:szCs w:val="24"/>
        </w:rPr>
        <w:t xml:space="preserve"> learning, reflection, experiential learning</w:t>
      </w:r>
      <w:r w:rsidR="00F36BB0">
        <w:rPr>
          <w:rFonts w:ascii="Times New Roman" w:hAnsi="Times New Roman" w:cs="Times New Roman"/>
          <w:sz w:val="24"/>
          <w:szCs w:val="24"/>
        </w:rPr>
        <w:t>,</w:t>
      </w:r>
      <w:r w:rsidR="002D5CB8">
        <w:rPr>
          <w:rFonts w:ascii="Times New Roman" w:hAnsi="Times New Roman" w:cs="Times New Roman"/>
          <w:sz w:val="24"/>
          <w:szCs w:val="24"/>
        </w:rPr>
        <w:t xml:space="preserve"> and leading.  </w:t>
      </w:r>
    </w:p>
    <w:p w14:paraId="21428A96" w14:textId="229B1D1D" w:rsidR="00EE4CE7" w:rsidRPr="00CD18DD" w:rsidRDefault="00EE4CE7" w:rsidP="002D5CB8">
      <w:pPr>
        <w:spacing w:line="480" w:lineRule="auto"/>
        <w:ind w:firstLine="720"/>
        <w:rPr>
          <w:rFonts w:ascii="Times New Roman" w:hAnsi="Times New Roman" w:cs="Times New Roman"/>
          <w:sz w:val="24"/>
          <w:szCs w:val="24"/>
        </w:rPr>
      </w:pPr>
      <w:r w:rsidRPr="00BC149F">
        <w:rPr>
          <w:rFonts w:ascii="Times New Roman" w:hAnsi="Times New Roman" w:cs="Times New Roman"/>
          <w:b/>
          <w:bCs/>
          <w:i/>
          <w:iCs/>
          <w:sz w:val="24"/>
          <w:szCs w:val="24"/>
        </w:rPr>
        <w:t>Learning:</w:t>
      </w:r>
      <w:r w:rsidRPr="00CD18DD">
        <w:rPr>
          <w:rFonts w:ascii="Times New Roman" w:hAnsi="Times New Roman" w:cs="Times New Roman"/>
          <w:b/>
          <w:bCs/>
          <w:sz w:val="24"/>
          <w:szCs w:val="24"/>
        </w:rPr>
        <w:t xml:space="preserve"> </w:t>
      </w:r>
      <w:r w:rsidRPr="00CD18DD">
        <w:rPr>
          <w:rFonts w:ascii="Times New Roman" w:hAnsi="Times New Roman" w:cs="Times New Roman"/>
          <w:sz w:val="24"/>
          <w:szCs w:val="24"/>
        </w:rPr>
        <w:t>collecting data that informs experiences and allows inferences and connections to be made when navigating different situations. This process is essential to becoming a scholar-leader and understanding the constructs of your personality, emotional intelligence, and preferred styles that shape how you see and react to the world. The habits of the mind, like listening</w:t>
      </w:r>
      <w:r w:rsidR="00F36BB0">
        <w:rPr>
          <w:rFonts w:ascii="Times New Roman" w:hAnsi="Times New Roman" w:cs="Times New Roman"/>
          <w:sz w:val="24"/>
          <w:szCs w:val="24"/>
        </w:rPr>
        <w:t xml:space="preserve">, </w:t>
      </w:r>
      <w:r w:rsidRPr="00CD18DD">
        <w:rPr>
          <w:rFonts w:ascii="Times New Roman" w:hAnsi="Times New Roman" w:cs="Times New Roman"/>
          <w:sz w:val="24"/>
          <w:szCs w:val="24"/>
        </w:rPr>
        <w:lastRenderedPageBreak/>
        <w:t xml:space="preserve">understanding, empathy, and thinking flexibility, are </w:t>
      </w:r>
      <w:r w:rsidR="00F36BB0">
        <w:rPr>
          <w:rFonts w:ascii="Times New Roman" w:hAnsi="Times New Roman" w:cs="Times New Roman"/>
          <w:sz w:val="24"/>
          <w:szCs w:val="24"/>
        </w:rPr>
        <w:t>vital</w:t>
      </w:r>
      <w:r w:rsidRPr="00CD18DD">
        <w:rPr>
          <w:rFonts w:ascii="Times New Roman" w:hAnsi="Times New Roman" w:cs="Times New Roman"/>
          <w:sz w:val="24"/>
          <w:szCs w:val="24"/>
        </w:rPr>
        <w:t xml:space="preserve"> to understanding different perspectives, shifting one's thinking, and getting in tune with your judgments (Costa, 2008).</w:t>
      </w:r>
    </w:p>
    <w:p w14:paraId="10CB555E" w14:textId="77DA9597" w:rsidR="00EE4CE7" w:rsidRPr="00CD18DD" w:rsidRDefault="00EE4CE7" w:rsidP="002D5CB8">
      <w:pPr>
        <w:spacing w:line="480" w:lineRule="auto"/>
        <w:ind w:firstLine="720"/>
        <w:rPr>
          <w:rFonts w:ascii="Times New Roman" w:hAnsi="Times New Roman" w:cs="Times New Roman"/>
          <w:sz w:val="24"/>
          <w:szCs w:val="24"/>
        </w:rPr>
      </w:pPr>
      <w:r w:rsidRPr="00BC149F">
        <w:rPr>
          <w:rFonts w:ascii="Times New Roman" w:hAnsi="Times New Roman" w:cs="Times New Roman"/>
          <w:b/>
          <w:bCs/>
          <w:i/>
          <w:iCs/>
          <w:sz w:val="24"/>
          <w:szCs w:val="24"/>
        </w:rPr>
        <w:t>Reflection:</w:t>
      </w:r>
      <w:r w:rsidRPr="00CD18DD">
        <w:rPr>
          <w:rFonts w:ascii="Times New Roman" w:hAnsi="Times New Roman" w:cs="Times New Roman"/>
          <w:sz w:val="24"/>
          <w:szCs w:val="24"/>
        </w:rPr>
        <w:t xml:space="preserve"> Thinking about thinking allows the individual to develop strategy, address complex problems, and explore ideas. </w:t>
      </w:r>
      <w:r w:rsidR="00C7539E" w:rsidRPr="00CD18DD">
        <w:rPr>
          <w:rFonts w:ascii="Times New Roman" w:hAnsi="Times New Roman" w:cs="Times New Roman"/>
          <w:sz w:val="24"/>
          <w:szCs w:val="24"/>
        </w:rPr>
        <w:t xml:space="preserve">A leader's reflection process </w:t>
      </w:r>
      <w:r w:rsidRPr="00CD18DD">
        <w:rPr>
          <w:rFonts w:ascii="Times New Roman" w:hAnsi="Times New Roman" w:cs="Times New Roman"/>
          <w:sz w:val="24"/>
          <w:szCs w:val="24"/>
        </w:rPr>
        <w:t>is an opportunity to wonder, explore questions, and be creative. (Costa, 2008).</w:t>
      </w:r>
    </w:p>
    <w:p w14:paraId="6396A574" w14:textId="33C347C8" w:rsidR="00EE4CE7" w:rsidRPr="00CD18DD" w:rsidRDefault="00EE4CE7" w:rsidP="002D5CB8">
      <w:pPr>
        <w:spacing w:line="480" w:lineRule="auto"/>
        <w:ind w:firstLine="720"/>
        <w:rPr>
          <w:rFonts w:ascii="Times New Roman" w:hAnsi="Times New Roman" w:cs="Times New Roman"/>
          <w:sz w:val="24"/>
          <w:szCs w:val="24"/>
        </w:rPr>
      </w:pPr>
      <w:r w:rsidRPr="00BC149F">
        <w:rPr>
          <w:rFonts w:ascii="Times New Roman" w:hAnsi="Times New Roman" w:cs="Times New Roman"/>
          <w:b/>
          <w:bCs/>
          <w:i/>
          <w:iCs/>
          <w:sz w:val="24"/>
          <w:szCs w:val="24"/>
        </w:rPr>
        <w:t>Experiential Learning:</w:t>
      </w:r>
      <w:r w:rsidRPr="00CD18DD">
        <w:rPr>
          <w:rFonts w:ascii="Times New Roman" w:hAnsi="Times New Roman" w:cs="Times New Roman"/>
          <w:b/>
          <w:bCs/>
          <w:sz w:val="24"/>
          <w:szCs w:val="24"/>
        </w:rPr>
        <w:t xml:space="preserve"> </w:t>
      </w:r>
      <w:r w:rsidRPr="00CD18DD">
        <w:rPr>
          <w:rFonts w:ascii="Times New Roman" w:hAnsi="Times New Roman" w:cs="Times New Roman"/>
          <w:sz w:val="24"/>
          <w:szCs w:val="24"/>
        </w:rPr>
        <w:t xml:space="preserve">According to Ashford and </w:t>
      </w:r>
      <w:proofErr w:type="spellStart"/>
      <w:proofErr w:type="gramStart"/>
      <w:r w:rsidRPr="00CD18DD">
        <w:rPr>
          <w:rFonts w:ascii="Times New Roman" w:hAnsi="Times New Roman" w:cs="Times New Roman"/>
          <w:sz w:val="24"/>
          <w:szCs w:val="24"/>
        </w:rPr>
        <w:t>DeRue</w:t>
      </w:r>
      <w:proofErr w:type="spellEnd"/>
      <w:r w:rsidRPr="00CD18DD">
        <w:rPr>
          <w:rFonts w:ascii="Times New Roman" w:hAnsi="Times New Roman" w:cs="Times New Roman"/>
          <w:sz w:val="24"/>
          <w:szCs w:val="24"/>
        </w:rPr>
        <w:t>(</w:t>
      </w:r>
      <w:proofErr w:type="gramEnd"/>
      <w:r w:rsidRPr="00CD18DD">
        <w:rPr>
          <w:rFonts w:ascii="Times New Roman" w:hAnsi="Times New Roman" w:cs="Times New Roman"/>
          <w:sz w:val="24"/>
          <w:szCs w:val="24"/>
        </w:rPr>
        <w:t>2012), 70% of leadership development occurs as people go through the ups and downs of challenging, developmental experiences on the job. Seeking those opportunities and developing mentoring relationships to support this growth is necessary,</w:t>
      </w:r>
    </w:p>
    <w:p w14:paraId="255636B9" w14:textId="65C04B1F" w:rsidR="00EE4CE7" w:rsidRPr="00CD18DD" w:rsidRDefault="00EE4CE7" w:rsidP="002D5CB8">
      <w:pPr>
        <w:spacing w:line="480" w:lineRule="auto"/>
        <w:ind w:firstLine="720"/>
        <w:rPr>
          <w:rFonts w:ascii="Times New Roman" w:hAnsi="Times New Roman" w:cs="Times New Roman"/>
          <w:sz w:val="24"/>
          <w:szCs w:val="24"/>
        </w:rPr>
      </w:pPr>
      <w:r w:rsidRPr="00BC149F">
        <w:rPr>
          <w:rFonts w:ascii="Times New Roman" w:hAnsi="Times New Roman" w:cs="Times New Roman"/>
          <w:b/>
          <w:bCs/>
          <w:i/>
          <w:iCs/>
          <w:sz w:val="24"/>
          <w:szCs w:val="24"/>
        </w:rPr>
        <w:t>Leading:</w:t>
      </w:r>
      <w:r w:rsidRPr="00CD18DD">
        <w:rPr>
          <w:rFonts w:ascii="Times New Roman" w:hAnsi="Times New Roman" w:cs="Times New Roman"/>
          <w:b/>
          <w:bCs/>
          <w:sz w:val="24"/>
          <w:szCs w:val="24"/>
        </w:rPr>
        <w:t xml:space="preserve"> </w:t>
      </w:r>
      <w:r w:rsidRPr="00CD18DD">
        <w:rPr>
          <w:rFonts w:ascii="Times New Roman" w:hAnsi="Times New Roman" w:cs="Times New Roman"/>
          <w:sz w:val="24"/>
          <w:szCs w:val="24"/>
        </w:rPr>
        <w:t xml:space="preserve">Once you have gone through this process, you can </w:t>
      </w:r>
      <w:r w:rsidR="00C7539E" w:rsidRPr="00CD18DD">
        <w:rPr>
          <w:rFonts w:ascii="Times New Roman" w:hAnsi="Times New Roman" w:cs="Times New Roman"/>
          <w:sz w:val="24"/>
          <w:szCs w:val="24"/>
        </w:rPr>
        <w:t>test your learning and experiences and make tweaks as you provide</w:t>
      </w:r>
      <w:r w:rsidRPr="00CD18DD">
        <w:rPr>
          <w:rFonts w:ascii="Times New Roman" w:hAnsi="Times New Roman" w:cs="Times New Roman"/>
          <w:sz w:val="24"/>
          <w:szCs w:val="24"/>
        </w:rPr>
        <w:t xml:space="preserve"> leadership. Mindful Engagement during this process that pulls from the individual's knowledge and experiences will support Identifying the approach, action, and next steps you anticipate having to take.  </w:t>
      </w:r>
    </w:p>
    <w:p w14:paraId="4FAA41F8" w14:textId="0172DE69" w:rsidR="00EE4CE7" w:rsidRPr="00CD18DD" w:rsidRDefault="00EE4CE7" w:rsidP="002D5CB8">
      <w:pPr>
        <w:spacing w:line="480" w:lineRule="auto"/>
        <w:ind w:firstLine="720"/>
        <w:rPr>
          <w:rFonts w:ascii="Times New Roman" w:hAnsi="Times New Roman" w:cs="Times New Roman"/>
          <w:sz w:val="24"/>
          <w:szCs w:val="24"/>
        </w:rPr>
      </w:pPr>
      <w:r w:rsidRPr="00CD18DD">
        <w:rPr>
          <w:rFonts w:ascii="Times New Roman" w:hAnsi="Times New Roman" w:cs="Times New Roman"/>
          <w:sz w:val="24"/>
          <w:szCs w:val="24"/>
        </w:rPr>
        <w:t xml:space="preserve">This development process is a continuous cyclical </w:t>
      </w:r>
      <w:r w:rsidR="00F36BB0">
        <w:rPr>
          <w:rFonts w:ascii="Times New Roman" w:hAnsi="Times New Roman" w:cs="Times New Roman"/>
          <w:sz w:val="24"/>
          <w:szCs w:val="24"/>
        </w:rPr>
        <w:t>learning process</w:t>
      </w:r>
      <w:r w:rsidR="00FF3D33" w:rsidRPr="00CD18DD">
        <w:rPr>
          <w:rFonts w:ascii="Times New Roman" w:hAnsi="Times New Roman" w:cs="Times New Roman"/>
          <w:sz w:val="24"/>
          <w:szCs w:val="24"/>
        </w:rPr>
        <w:t xml:space="preserve"> as the leader engages in the </w:t>
      </w:r>
      <w:proofErr w:type="spellStart"/>
      <w:r w:rsidR="00FF3D33" w:rsidRPr="00CD18DD">
        <w:rPr>
          <w:rFonts w:ascii="Times New Roman" w:hAnsi="Times New Roman" w:cs="Times New Roman"/>
          <w:i/>
          <w:iCs/>
          <w:sz w:val="24"/>
          <w:szCs w:val="24"/>
        </w:rPr>
        <w:t>Morphying</w:t>
      </w:r>
      <w:proofErr w:type="spellEnd"/>
      <w:r w:rsidR="00FF3D33" w:rsidRPr="00CD18DD">
        <w:rPr>
          <w:rFonts w:ascii="Times New Roman" w:hAnsi="Times New Roman" w:cs="Times New Roman"/>
          <w:i/>
          <w:iCs/>
          <w:sz w:val="24"/>
          <w:szCs w:val="24"/>
        </w:rPr>
        <w:t xml:space="preserve"> Model</w:t>
      </w:r>
      <w:r w:rsidR="00FF3D33" w:rsidRPr="00CD18DD">
        <w:rPr>
          <w:rFonts w:ascii="Times New Roman" w:hAnsi="Times New Roman" w:cs="Times New Roman"/>
          <w:sz w:val="24"/>
          <w:szCs w:val="24"/>
        </w:rPr>
        <w:t xml:space="preserve"> with stakeholders and the community. </w:t>
      </w:r>
      <w:r w:rsidR="008C1A70" w:rsidRPr="00CD18DD">
        <w:rPr>
          <w:rFonts w:ascii="Times New Roman" w:hAnsi="Times New Roman" w:cs="Times New Roman"/>
          <w:sz w:val="24"/>
          <w:szCs w:val="24"/>
        </w:rPr>
        <w:t>Know</w:t>
      </w:r>
      <w:r w:rsidR="00F36BB0">
        <w:rPr>
          <w:rFonts w:ascii="Times New Roman" w:hAnsi="Times New Roman" w:cs="Times New Roman"/>
          <w:sz w:val="24"/>
          <w:szCs w:val="24"/>
        </w:rPr>
        <w:t>ing</w:t>
      </w:r>
      <w:r w:rsidR="008C1A70" w:rsidRPr="00CD18DD">
        <w:rPr>
          <w:rFonts w:ascii="Times New Roman" w:hAnsi="Times New Roman" w:cs="Times New Roman"/>
          <w:sz w:val="24"/>
          <w:szCs w:val="24"/>
        </w:rPr>
        <w:t xml:space="preserve"> </w:t>
      </w:r>
      <w:proofErr w:type="gramStart"/>
      <w:r w:rsidR="008C1A70" w:rsidRPr="00CD18DD">
        <w:rPr>
          <w:rFonts w:ascii="Times New Roman" w:hAnsi="Times New Roman" w:cs="Times New Roman"/>
          <w:sz w:val="24"/>
          <w:szCs w:val="24"/>
        </w:rPr>
        <w:t>one</w:t>
      </w:r>
      <w:r w:rsidR="00F36BB0">
        <w:rPr>
          <w:rFonts w:ascii="Times New Roman" w:hAnsi="Times New Roman" w:cs="Times New Roman"/>
          <w:sz w:val="24"/>
          <w:szCs w:val="24"/>
        </w:rPr>
        <w:t>'</w:t>
      </w:r>
      <w:r w:rsidR="008C1A70" w:rsidRPr="00CD18DD">
        <w:rPr>
          <w:rFonts w:ascii="Times New Roman" w:hAnsi="Times New Roman" w:cs="Times New Roman"/>
          <w:sz w:val="24"/>
          <w:szCs w:val="24"/>
        </w:rPr>
        <w:t>s self</w:t>
      </w:r>
      <w:proofErr w:type="gramEnd"/>
      <w:r w:rsidR="008C1A70" w:rsidRPr="00CD18DD">
        <w:rPr>
          <w:rFonts w:ascii="Times New Roman" w:hAnsi="Times New Roman" w:cs="Times New Roman"/>
          <w:sz w:val="24"/>
          <w:szCs w:val="24"/>
        </w:rPr>
        <w:t xml:space="preserve"> and understanding our followers is key in this process. Gardner (2013) identifies a leader's ability to understand their followers' needs as a key factor </w:t>
      </w:r>
      <w:r w:rsidR="00F36BB0">
        <w:rPr>
          <w:rFonts w:ascii="Times New Roman" w:hAnsi="Times New Roman" w:cs="Times New Roman"/>
          <w:sz w:val="24"/>
          <w:szCs w:val="24"/>
        </w:rPr>
        <w:t>in</w:t>
      </w:r>
      <w:r w:rsidR="008C1A70" w:rsidRPr="00CD18DD">
        <w:rPr>
          <w:rFonts w:ascii="Times New Roman" w:hAnsi="Times New Roman" w:cs="Times New Roman"/>
          <w:sz w:val="24"/>
          <w:szCs w:val="24"/>
        </w:rPr>
        <w:t xml:space="preserve"> their effectiveness. He states </w:t>
      </w:r>
      <w:r w:rsidR="00F36BB0">
        <w:rPr>
          <w:rFonts w:ascii="Times New Roman" w:hAnsi="Times New Roman" w:cs="Times New Roman"/>
          <w:sz w:val="24"/>
          <w:szCs w:val="24"/>
        </w:rPr>
        <w:t xml:space="preserve">that </w:t>
      </w:r>
      <w:r w:rsidR="008C1A70" w:rsidRPr="00CD18DD">
        <w:rPr>
          <w:rFonts w:ascii="Times New Roman" w:hAnsi="Times New Roman" w:cs="Times New Roman"/>
          <w:sz w:val="24"/>
          <w:szCs w:val="24"/>
        </w:rPr>
        <w:t>the "leader who would succeed, then, is the one who bests senses and delivers what an audience already desires" (2013, p.16).</w:t>
      </w:r>
    </w:p>
    <w:p w14:paraId="6DE2E10C" w14:textId="6C17BFB6" w:rsidR="00CD18DD" w:rsidRPr="00CD18DD" w:rsidRDefault="00CD18DD" w:rsidP="00CD18DD">
      <w:pPr>
        <w:spacing w:line="480" w:lineRule="auto"/>
        <w:rPr>
          <w:rFonts w:ascii="Times New Roman" w:hAnsi="Times New Roman" w:cs="Times New Roman"/>
          <w:b/>
          <w:bCs/>
          <w:sz w:val="24"/>
          <w:szCs w:val="24"/>
        </w:rPr>
      </w:pPr>
      <w:r w:rsidRPr="00CD18DD">
        <w:rPr>
          <w:rFonts w:ascii="Times New Roman" w:hAnsi="Times New Roman" w:cs="Times New Roman"/>
          <w:b/>
          <w:bCs/>
          <w:sz w:val="24"/>
          <w:szCs w:val="24"/>
        </w:rPr>
        <w:t>Morphing Leade</w:t>
      </w:r>
      <w:r w:rsidR="00F36BB0">
        <w:rPr>
          <w:rFonts w:ascii="Times New Roman" w:hAnsi="Times New Roman" w:cs="Times New Roman"/>
          <w:b/>
          <w:bCs/>
          <w:sz w:val="24"/>
          <w:szCs w:val="24"/>
        </w:rPr>
        <w:t>r</w:t>
      </w:r>
      <w:r w:rsidRPr="00CD18DD">
        <w:rPr>
          <w:rFonts w:ascii="Times New Roman" w:hAnsi="Times New Roman" w:cs="Times New Roman"/>
          <w:b/>
          <w:bCs/>
          <w:sz w:val="24"/>
          <w:szCs w:val="24"/>
        </w:rPr>
        <w:t>ship Model in Action</w:t>
      </w:r>
    </w:p>
    <w:p w14:paraId="4A246967" w14:textId="01807E19" w:rsidR="002D5CB8" w:rsidRDefault="002D5CB8" w:rsidP="002D5CB8">
      <w:pPr>
        <w:spacing w:line="480" w:lineRule="auto"/>
        <w:ind w:firstLine="720"/>
        <w:rPr>
          <w:rFonts w:ascii="Times New Roman" w:hAnsi="Times New Roman" w:cs="Times New Roman"/>
          <w:sz w:val="24"/>
          <w:szCs w:val="24"/>
        </w:rPr>
      </w:pPr>
      <w:r>
        <w:rPr>
          <w:rFonts w:ascii="Times New Roman" w:hAnsi="Times New Roman" w:cs="Times New Roman"/>
          <w:sz w:val="24"/>
          <w:szCs w:val="24"/>
        </w:rPr>
        <w:t>Solving complex issues within a community can be very challenging and require a long-term strategy</w:t>
      </w:r>
      <w:r w:rsidR="00F36BB0">
        <w:rPr>
          <w:rFonts w:ascii="Times New Roman" w:hAnsi="Times New Roman" w:cs="Times New Roman"/>
          <w:sz w:val="24"/>
          <w:szCs w:val="24"/>
        </w:rPr>
        <w:t xml:space="preserve"> </w:t>
      </w:r>
      <w:r w:rsidR="00221C56">
        <w:rPr>
          <w:rFonts w:ascii="Times New Roman" w:hAnsi="Times New Roman" w:cs="Times New Roman"/>
          <w:sz w:val="24"/>
          <w:szCs w:val="24"/>
        </w:rPr>
        <w:t xml:space="preserve">that is </w:t>
      </w:r>
      <w:r w:rsidR="00F36BB0">
        <w:rPr>
          <w:rFonts w:ascii="Times New Roman" w:hAnsi="Times New Roman" w:cs="Times New Roman"/>
          <w:sz w:val="24"/>
          <w:szCs w:val="24"/>
        </w:rPr>
        <w:t xml:space="preserve">continuously evaluated and adjusted to meet the needs of the evolving </w:t>
      </w:r>
      <w:r w:rsidR="00F36BB0">
        <w:rPr>
          <w:rFonts w:ascii="Times New Roman" w:hAnsi="Times New Roman" w:cs="Times New Roman"/>
          <w:sz w:val="24"/>
          <w:szCs w:val="24"/>
        </w:rPr>
        <w:lastRenderedPageBreak/>
        <w:t>circumstances</w:t>
      </w:r>
      <w:r>
        <w:rPr>
          <w:rFonts w:ascii="Times New Roman" w:hAnsi="Times New Roman" w:cs="Times New Roman"/>
          <w:sz w:val="24"/>
          <w:szCs w:val="24"/>
        </w:rPr>
        <w:t>. Engaging the right stake</w:t>
      </w:r>
      <w:r w:rsidR="00F36BB0">
        <w:rPr>
          <w:rFonts w:ascii="Times New Roman" w:hAnsi="Times New Roman" w:cs="Times New Roman"/>
          <w:sz w:val="24"/>
          <w:szCs w:val="24"/>
        </w:rPr>
        <w:t>h</w:t>
      </w:r>
      <w:r>
        <w:rPr>
          <w:rFonts w:ascii="Times New Roman" w:hAnsi="Times New Roman" w:cs="Times New Roman"/>
          <w:sz w:val="24"/>
          <w:szCs w:val="24"/>
        </w:rPr>
        <w:t xml:space="preserve">olders from diverse backgrounds and expertise from </w:t>
      </w:r>
      <w:r w:rsidR="00F36BB0">
        <w:rPr>
          <w:rFonts w:ascii="Times New Roman" w:hAnsi="Times New Roman" w:cs="Times New Roman"/>
          <w:sz w:val="24"/>
          <w:szCs w:val="24"/>
        </w:rPr>
        <w:t>inside a</w:t>
      </w:r>
      <w:r>
        <w:rPr>
          <w:rFonts w:ascii="Times New Roman" w:hAnsi="Times New Roman" w:cs="Times New Roman"/>
          <w:sz w:val="24"/>
          <w:szCs w:val="24"/>
        </w:rPr>
        <w:t xml:space="preserve">nd outside </w:t>
      </w:r>
      <w:r w:rsidR="00F36BB0">
        <w:rPr>
          <w:rFonts w:ascii="Times New Roman" w:hAnsi="Times New Roman" w:cs="Times New Roman"/>
          <w:sz w:val="24"/>
          <w:szCs w:val="24"/>
        </w:rPr>
        <w:t>the community helps inform the data collected</w:t>
      </w:r>
      <w:r>
        <w:rPr>
          <w:rFonts w:ascii="Times New Roman" w:hAnsi="Times New Roman" w:cs="Times New Roman"/>
          <w:sz w:val="24"/>
          <w:szCs w:val="24"/>
        </w:rPr>
        <w:t xml:space="preserve"> and the innovation and strategies developed. To honor the </w:t>
      </w:r>
      <w:proofErr w:type="gramStart"/>
      <w:r>
        <w:rPr>
          <w:rFonts w:ascii="Times New Roman" w:hAnsi="Times New Roman" w:cs="Times New Roman"/>
          <w:sz w:val="24"/>
          <w:szCs w:val="24"/>
        </w:rPr>
        <w:t>individuals</w:t>
      </w:r>
      <w:proofErr w:type="gramEnd"/>
      <w:r>
        <w:rPr>
          <w:rFonts w:ascii="Times New Roman" w:hAnsi="Times New Roman" w:cs="Times New Roman"/>
          <w:sz w:val="24"/>
          <w:szCs w:val="24"/>
        </w:rPr>
        <w:t xml:space="preserve"> you ultimately want to help</w:t>
      </w:r>
      <w:r w:rsidR="00F36BB0">
        <w:rPr>
          <w:rFonts w:ascii="Times New Roman" w:hAnsi="Times New Roman" w:cs="Times New Roman"/>
          <w:sz w:val="24"/>
          <w:szCs w:val="24"/>
        </w:rPr>
        <w:t>,</w:t>
      </w:r>
      <w:r>
        <w:rPr>
          <w:rFonts w:ascii="Times New Roman" w:hAnsi="Times New Roman" w:cs="Times New Roman"/>
          <w:sz w:val="24"/>
          <w:szCs w:val="24"/>
        </w:rPr>
        <w:t xml:space="preserve"> you must have them actively involved in the process and provid</w:t>
      </w:r>
      <w:r w:rsidR="00F36BB0">
        <w:rPr>
          <w:rFonts w:ascii="Times New Roman" w:hAnsi="Times New Roman" w:cs="Times New Roman"/>
          <w:sz w:val="24"/>
          <w:szCs w:val="24"/>
        </w:rPr>
        <w:t>e</w:t>
      </w:r>
      <w:r>
        <w:rPr>
          <w:rFonts w:ascii="Times New Roman" w:hAnsi="Times New Roman" w:cs="Times New Roman"/>
          <w:sz w:val="24"/>
          <w:szCs w:val="24"/>
        </w:rPr>
        <w:t xml:space="preserve"> feedback to have changes institutionalized and embedded in the culture of the community.</w:t>
      </w:r>
      <w:r w:rsidR="00667201">
        <w:rPr>
          <w:rFonts w:ascii="Times New Roman" w:hAnsi="Times New Roman" w:cs="Times New Roman"/>
          <w:sz w:val="24"/>
          <w:szCs w:val="24"/>
        </w:rPr>
        <w:t xml:space="preserve"> This leadership model considers this reality in its </w:t>
      </w:r>
      <w:r w:rsidR="009A4685">
        <w:rPr>
          <w:noProof/>
        </w:rPr>
        <w:drawing>
          <wp:anchor distT="0" distB="0" distL="114300" distR="114300" simplePos="0" relativeHeight="251659264" behindDoc="0" locked="0" layoutInCell="1" allowOverlap="1" wp14:anchorId="4E390761" wp14:editId="5B8A20A9">
            <wp:simplePos x="0" y="0"/>
            <wp:positionH relativeFrom="column">
              <wp:posOffset>579120</wp:posOffset>
            </wp:positionH>
            <wp:positionV relativeFrom="paragraph">
              <wp:posOffset>2026920</wp:posOffset>
            </wp:positionV>
            <wp:extent cx="4343117" cy="2443004"/>
            <wp:effectExtent l="0" t="0" r="635"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343117" cy="2443004"/>
                    </a:xfrm>
                    <a:prstGeom prst="rect">
                      <a:avLst/>
                    </a:prstGeom>
                  </pic:spPr>
                </pic:pic>
              </a:graphicData>
            </a:graphic>
            <wp14:sizeRelH relativeFrom="margin">
              <wp14:pctWidth>0</wp14:pctWidth>
            </wp14:sizeRelH>
            <wp14:sizeRelV relativeFrom="margin">
              <wp14:pctHeight>0</wp14:pctHeight>
            </wp14:sizeRelV>
          </wp:anchor>
        </w:drawing>
      </w:r>
      <w:r w:rsidR="00667201">
        <w:rPr>
          <w:rFonts w:ascii="Times New Roman" w:hAnsi="Times New Roman" w:cs="Times New Roman"/>
          <w:sz w:val="24"/>
          <w:szCs w:val="24"/>
        </w:rPr>
        <w:t xml:space="preserve">design. </w:t>
      </w:r>
    </w:p>
    <w:p w14:paraId="2BE241F0" w14:textId="38878C74" w:rsidR="009A4685" w:rsidRDefault="009A4685" w:rsidP="002D5CB8">
      <w:pPr>
        <w:spacing w:line="480" w:lineRule="auto"/>
        <w:ind w:firstLine="720"/>
        <w:rPr>
          <w:rFonts w:ascii="Times New Roman" w:hAnsi="Times New Roman" w:cs="Times New Roman"/>
          <w:sz w:val="24"/>
          <w:szCs w:val="24"/>
        </w:rPr>
      </w:pPr>
    </w:p>
    <w:p w14:paraId="5D9EFEEF" w14:textId="5C67F675" w:rsidR="009A4685" w:rsidRDefault="009A4685" w:rsidP="002D5CB8">
      <w:pPr>
        <w:spacing w:line="480" w:lineRule="auto"/>
        <w:ind w:firstLine="720"/>
        <w:rPr>
          <w:rFonts w:ascii="Times New Roman" w:hAnsi="Times New Roman" w:cs="Times New Roman"/>
          <w:sz w:val="24"/>
          <w:szCs w:val="24"/>
        </w:rPr>
      </w:pPr>
    </w:p>
    <w:p w14:paraId="1B66BB8D" w14:textId="2564E6EE" w:rsidR="009A4685" w:rsidRDefault="009A4685" w:rsidP="002D5CB8">
      <w:pPr>
        <w:spacing w:line="480" w:lineRule="auto"/>
        <w:ind w:firstLine="720"/>
        <w:rPr>
          <w:rFonts w:ascii="Times New Roman" w:hAnsi="Times New Roman" w:cs="Times New Roman"/>
          <w:sz w:val="24"/>
          <w:szCs w:val="24"/>
        </w:rPr>
      </w:pPr>
    </w:p>
    <w:p w14:paraId="2AFBEC8A" w14:textId="1DAE26D4" w:rsidR="009A4685" w:rsidRDefault="009A4685" w:rsidP="002D5CB8">
      <w:pPr>
        <w:spacing w:line="480" w:lineRule="auto"/>
        <w:ind w:firstLine="720"/>
        <w:rPr>
          <w:rFonts w:ascii="Times New Roman" w:hAnsi="Times New Roman" w:cs="Times New Roman"/>
          <w:sz w:val="24"/>
          <w:szCs w:val="24"/>
        </w:rPr>
      </w:pPr>
    </w:p>
    <w:p w14:paraId="3D144B70" w14:textId="4E9ED8E9" w:rsidR="009A4685" w:rsidRDefault="009A4685" w:rsidP="002D5CB8">
      <w:pPr>
        <w:spacing w:line="480" w:lineRule="auto"/>
        <w:ind w:firstLine="720"/>
        <w:rPr>
          <w:rFonts w:ascii="Times New Roman" w:hAnsi="Times New Roman" w:cs="Times New Roman"/>
          <w:sz w:val="24"/>
          <w:szCs w:val="24"/>
        </w:rPr>
      </w:pPr>
    </w:p>
    <w:p w14:paraId="3EF43896" w14:textId="77777777" w:rsidR="009A4685" w:rsidRDefault="009A4685" w:rsidP="002D5CB8">
      <w:pPr>
        <w:spacing w:line="480" w:lineRule="auto"/>
        <w:ind w:firstLine="720"/>
        <w:rPr>
          <w:rFonts w:ascii="Times New Roman" w:hAnsi="Times New Roman" w:cs="Times New Roman"/>
          <w:sz w:val="24"/>
          <w:szCs w:val="24"/>
        </w:rPr>
      </w:pPr>
    </w:p>
    <w:p w14:paraId="1BA1602B" w14:textId="416E93AF" w:rsidR="005C3370" w:rsidRPr="00CD18DD" w:rsidRDefault="005C3370" w:rsidP="002D5CB8">
      <w:pPr>
        <w:spacing w:line="480" w:lineRule="auto"/>
        <w:ind w:firstLine="720"/>
        <w:rPr>
          <w:rFonts w:ascii="Times New Roman" w:hAnsi="Times New Roman" w:cs="Times New Roman"/>
          <w:sz w:val="24"/>
          <w:szCs w:val="24"/>
        </w:rPr>
      </w:pPr>
      <w:r w:rsidRPr="00CD18DD">
        <w:rPr>
          <w:rFonts w:ascii="Times New Roman" w:hAnsi="Times New Roman" w:cs="Times New Roman"/>
          <w:sz w:val="24"/>
          <w:szCs w:val="24"/>
        </w:rPr>
        <w:t xml:space="preserve">The Morphing Model has four key components that focus on the leader's ability to innovate, share leadership, develop other leaders, </w:t>
      </w:r>
      <w:r w:rsidR="00EE4CE7" w:rsidRPr="00CD18DD">
        <w:rPr>
          <w:rFonts w:ascii="Times New Roman" w:hAnsi="Times New Roman" w:cs="Times New Roman"/>
          <w:sz w:val="24"/>
          <w:szCs w:val="24"/>
        </w:rPr>
        <w:t xml:space="preserve">and </w:t>
      </w:r>
      <w:r w:rsidRPr="00CD18DD">
        <w:rPr>
          <w:rFonts w:ascii="Times New Roman" w:hAnsi="Times New Roman" w:cs="Times New Roman"/>
          <w:sz w:val="24"/>
          <w:szCs w:val="24"/>
        </w:rPr>
        <w:t>provide strategic vision and infrastructure for the team and the individual's success. Together these components drive the results that lead to transformative community impact. The pieces are interdependent, and without one, the others will not have the effect they can have on the leader's objectives and the organization's mission.</w:t>
      </w:r>
    </w:p>
    <w:p w14:paraId="3F7BD1B8" w14:textId="5CF17A3E" w:rsidR="005C3370" w:rsidRPr="00CD18DD" w:rsidRDefault="005C3370" w:rsidP="002D5CB8">
      <w:pPr>
        <w:spacing w:line="480" w:lineRule="auto"/>
        <w:ind w:firstLine="720"/>
        <w:rPr>
          <w:rFonts w:ascii="Times New Roman" w:hAnsi="Times New Roman" w:cs="Times New Roman"/>
          <w:sz w:val="24"/>
          <w:szCs w:val="24"/>
        </w:rPr>
      </w:pPr>
      <w:r w:rsidRPr="00CD18DD">
        <w:rPr>
          <w:rFonts w:ascii="Times New Roman" w:hAnsi="Times New Roman" w:cs="Times New Roman"/>
          <w:sz w:val="24"/>
          <w:szCs w:val="24"/>
        </w:rPr>
        <w:t xml:space="preserve">The Habits of </w:t>
      </w:r>
      <w:r w:rsidR="00EE4CE7" w:rsidRPr="00CD18DD">
        <w:rPr>
          <w:rFonts w:ascii="Times New Roman" w:hAnsi="Times New Roman" w:cs="Times New Roman"/>
          <w:sz w:val="24"/>
          <w:szCs w:val="24"/>
        </w:rPr>
        <w:t xml:space="preserve">the </w:t>
      </w:r>
      <w:r w:rsidRPr="00CD18DD">
        <w:rPr>
          <w:rFonts w:ascii="Times New Roman" w:hAnsi="Times New Roman" w:cs="Times New Roman"/>
          <w:sz w:val="24"/>
          <w:szCs w:val="24"/>
        </w:rPr>
        <w:t xml:space="preserve">Mind are infused throughout the model. It calls for what Sommers and Zimmerman call "keeping hope alive." The acronym HOPE stands for humility </w:t>
      </w:r>
      <w:proofErr w:type="gramStart"/>
      <w:r w:rsidRPr="00CD18DD">
        <w:rPr>
          <w:rFonts w:ascii="Times New Roman" w:hAnsi="Times New Roman" w:cs="Times New Roman"/>
          <w:sz w:val="24"/>
          <w:szCs w:val="24"/>
        </w:rPr>
        <w:t>( remaining</w:t>
      </w:r>
      <w:proofErr w:type="gramEnd"/>
      <w:r w:rsidRPr="00CD18DD">
        <w:rPr>
          <w:rFonts w:ascii="Times New Roman" w:hAnsi="Times New Roman" w:cs="Times New Roman"/>
          <w:sz w:val="24"/>
          <w:szCs w:val="24"/>
        </w:rPr>
        <w:t xml:space="preserve"> open to learning), options ( thinking flexibility, listening</w:t>
      </w:r>
      <w:r w:rsidR="00EE4CE7" w:rsidRPr="00CD18DD">
        <w:rPr>
          <w:rFonts w:ascii="Times New Roman" w:hAnsi="Times New Roman" w:cs="Times New Roman"/>
          <w:sz w:val="24"/>
          <w:szCs w:val="24"/>
        </w:rPr>
        <w:t>,</w:t>
      </w:r>
      <w:r w:rsidRPr="00CD18DD">
        <w:rPr>
          <w:rFonts w:ascii="Times New Roman" w:hAnsi="Times New Roman" w:cs="Times New Roman"/>
          <w:sz w:val="24"/>
          <w:szCs w:val="24"/>
        </w:rPr>
        <w:t xml:space="preserve"> and creating), persistence (passion for learning and performance), and everyone ( thinking independently) ( 2008, p.314).</w:t>
      </w:r>
      <w:r w:rsidR="00EE4CE7" w:rsidRPr="00CD18DD">
        <w:rPr>
          <w:rFonts w:ascii="Times New Roman" w:hAnsi="Times New Roman" w:cs="Times New Roman"/>
          <w:sz w:val="24"/>
          <w:szCs w:val="24"/>
        </w:rPr>
        <w:t xml:space="preserve"> </w:t>
      </w:r>
      <w:r w:rsidRPr="00CD18DD">
        <w:rPr>
          <w:rFonts w:ascii="Times New Roman" w:hAnsi="Times New Roman" w:cs="Times New Roman"/>
          <w:sz w:val="24"/>
          <w:szCs w:val="24"/>
        </w:rPr>
        <w:t xml:space="preserve">The model </w:t>
      </w:r>
      <w:r w:rsidR="00EE4CE7" w:rsidRPr="00CD18DD">
        <w:rPr>
          <w:rFonts w:ascii="Times New Roman" w:hAnsi="Times New Roman" w:cs="Times New Roman"/>
          <w:sz w:val="24"/>
          <w:szCs w:val="24"/>
        </w:rPr>
        <w:lastRenderedPageBreak/>
        <w:t xml:space="preserve">creates a consistent culture of altruism focused on helping and supporting others while allowing a pragmatic process to innovate and pilot solutions that </w:t>
      </w:r>
      <w:r w:rsidR="00F36BB0">
        <w:rPr>
          <w:rFonts w:ascii="Times New Roman" w:hAnsi="Times New Roman" w:cs="Times New Roman"/>
          <w:sz w:val="24"/>
          <w:szCs w:val="24"/>
        </w:rPr>
        <w:t>significantly impact</w:t>
      </w:r>
      <w:r w:rsidRPr="00CD18DD">
        <w:rPr>
          <w:rFonts w:ascii="Times New Roman" w:hAnsi="Times New Roman" w:cs="Times New Roman"/>
          <w:sz w:val="24"/>
          <w:szCs w:val="24"/>
        </w:rPr>
        <w:t xml:space="preserve"> their lives.</w:t>
      </w:r>
    </w:p>
    <w:p w14:paraId="3E19008F" w14:textId="4D50DB95" w:rsidR="005C3370" w:rsidRPr="00CD18DD" w:rsidRDefault="001D29D1" w:rsidP="00667201">
      <w:pPr>
        <w:spacing w:line="480" w:lineRule="auto"/>
        <w:ind w:firstLine="720"/>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292325B2" wp14:editId="411E79FC">
            <wp:simplePos x="0" y="0"/>
            <wp:positionH relativeFrom="margin">
              <wp:align>right</wp:align>
            </wp:positionH>
            <wp:positionV relativeFrom="paragraph">
              <wp:posOffset>1460500</wp:posOffset>
            </wp:positionV>
            <wp:extent cx="3429000" cy="1919605"/>
            <wp:effectExtent l="0" t="0" r="0" b="4445"/>
            <wp:wrapThrough wrapText="bothSides">
              <wp:wrapPolygon edited="0">
                <wp:start x="0" y="0"/>
                <wp:lineTo x="0" y="21436"/>
                <wp:lineTo x="21480" y="21436"/>
                <wp:lineTo x="21480" y="0"/>
                <wp:lineTo x="0" y="0"/>
              </wp:wrapPolygon>
            </wp:wrapThrough>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429000" cy="1919605"/>
                    </a:xfrm>
                    <a:prstGeom prst="rect">
                      <a:avLst/>
                    </a:prstGeom>
                  </pic:spPr>
                </pic:pic>
              </a:graphicData>
            </a:graphic>
            <wp14:sizeRelH relativeFrom="margin">
              <wp14:pctWidth>0</wp14:pctWidth>
            </wp14:sizeRelH>
            <wp14:sizeRelV relativeFrom="margin">
              <wp14:pctHeight>0</wp14:pctHeight>
            </wp14:sizeRelV>
          </wp:anchor>
        </w:drawing>
      </w:r>
      <w:r w:rsidR="005C3370" w:rsidRPr="00CD18DD">
        <w:rPr>
          <w:rFonts w:ascii="Times New Roman" w:hAnsi="Times New Roman" w:cs="Times New Roman"/>
          <w:sz w:val="24"/>
          <w:szCs w:val="24"/>
        </w:rPr>
        <w:t xml:space="preserve">The </w:t>
      </w:r>
      <w:r w:rsidR="005C3370" w:rsidRPr="00CD18DD">
        <w:rPr>
          <w:rFonts w:ascii="Times New Roman" w:hAnsi="Times New Roman" w:cs="Times New Roman"/>
          <w:b/>
          <w:bCs/>
          <w:i/>
          <w:iCs/>
          <w:sz w:val="24"/>
          <w:szCs w:val="24"/>
        </w:rPr>
        <w:t>Mentoring</w:t>
      </w:r>
      <w:r w:rsidR="005C3370" w:rsidRPr="00CD18DD">
        <w:rPr>
          <w:rFonts w:ascii="Times New Roman" w:hAnsi="Times New Roman" w:cs="Times New Roman"/>
          <w:sz w:val="24"/>
          <w:szCs w:val="24"/>
        </w:rPr>
        <w:t xml:space="preserve"> component focuses on helping others tap into their potential. The mentor needs to show up ready to learn and be vulnerable, not to teach. Using observation skills, listening with empathy, and providing guidance and support as needed will help the employees/followers identify leadership development opportunities. This process is most effective when the leadership exhibits </w:t>
      </w:r>
      <w:r w:rsidR="00221C56">
        <w:rPr>
          <w:rFonts w:ascii="Times New Roman" w:hAnsi="Times New Roman" w:cs="Times New Roman"/>
          <w:sz w:val="24"/>
          <w:szCs w:val="24"/>
        </w:rPr>
        <w:t>an</w:t>
      </w:r>
      <w:r w:rsidR="005C3370" w:rsidRPr="00CD18DD">
        <w:rPr>
          <w:rFonts w:ascii="Times New Roman" w:hAnsi="Times New Roman" w:cs="Times New Roman"/>
          <w:sz w:val="24"/>
          <w:szCs w:val="24"/>
        </w:rPr>
        <w:t xml:space="preserve"> authentic leadership style </w:t>
      </w:r>
      <w:r w:rsidR="00F36BB0">
        <w:rPr>
          <w:rFonts w:ascii="Times New Roman" w:hAnsi="Times New Roman" w:cs="Times New Roman"/>
          <w:sz w:val="24"/>
          <w:szCs w:val="24"/>
        </w:rPr>
        <w:t>and</w:t>
      </w:r>
      <w:r w:rsidR="005C3370" w:rsidRPr="00CD18DD">
        <w:rPr>
          <w:rFonts w:ascii="Times New Roman" w:hAnsi="Times New Roman" w:cs="Times New Roman"/>
          <w:sz w:val="24"/>
          <w:szCs w:val="24"/>
        </w:rPr>
        <w:t xml:space="preserve"> transformative leadership behaviors.</w:t>
      </w:r>
      <w:r w:rsidRPr="001D29D1">
        <w:rPr>
          <w:noProof/>
        </w:rPr>
        <w:t xml:space="preserve"> </w:t>
      </w:r>
    </w:p>
    <w:p w14:paraId="433748A7" w14:textId="74C82820" w:rsidR="005C3370" w:rsidRPr="00CD18DD" w:rsidRDefault="005C3370" w:rsidP="00667201">
      <w:pPr>
        <w:spacing w:line="480" w:lineRule="auto"/>
        <w:ind w:firstLine="720"/>
        <w:rPr>
          <w:rFonts w:ascii="Times New Roman" w:hAnsi="Times New Roman" w:cs="Times New Roman"/>
          <w:sz w:val="24"/>
          <w:szCs w:val="24"/>
        </w:rPr>
      </w:pPr>
      <w:r w:rsidRPr="00CD18DD">
        <w:rPr>
          <w:rFonts w:ascii="Times New Roman" w:hAnsi="Times New Roman" w:cs="Times New Roman"/>
          <w:sz w:val="24"/>
          <w:szCs w:val="24"/>
        </w:rPr>
        <w:t xml:space="preserve">The </w:t>
      </w:r>
      <w:r w:rsidRPr="00CD18DD">
        <w:rPr>
          <w:rFonts w:ascii="Times New Roman" w:hAnsi="Times New Roman" w:cs="Times New Roman"/>
          <w:b/>
          <w:bCs/>
          <w:i/>
          <w:iCs/>
          <w:sz w:val="24"/>
          <w:szCs w:val="24"/>
        </w:rPr>
        <w:t xml:space="preserve">Strategic Excellence </w:t>
      </w:r>
      <w:r w:rsidRPr="00CD18DD">
        <w:rPr>
          <w:rFonts w:ascii="Times New Roman" w:hAnsi="Times New Roman" w:cs="Times New Roman"/>
          <w:sz w:val="24"/>
          <w:szCs w:val="24"/>
        </w:rPr>
        <w:t>component is built on transformative and shared leadership styles. The leader is responsible for creating inspirational visions and strategic goals that drive performance and excellence. These team structures built on shared and collaborative styles increase the team members' motivation to help one another and take on leadership roles to contribute ideas and expertise (</w:t>
      </w:r>
      <w:proofErr w:type="spellStart"/>
      <w:r w:rsidRPr="00CD18DD">
        <w:rPr>
          <w:rFonts w:ascii="Times New Roman" w:hAnsi="Times New Roman" w:cs="Times New Roman"/>
          <w:sz w:val="24"/>
          <w:szCs w:val="24"/>
        </w:rPr>
        <w:t>Karriker</w:t>
      </w:r>
      <w:proofErr w:type="spellEnd"/>
      <w:r w:rsidRPr="00CD18DD">
        <w:rPr>
          <w:rFonts w:ascii="Times New Roman" w:hAnsi="Times New Roman" w:cs="Times New Roman"/>
          <w:sz w:val="24"/>
          <w:szCs w:val="24"/>
        </w:rPr>
        <w:t xml:space="preserve"> et al., 2017).</w:t>
      </w:r>
    </w:p>
    <w:p w14:paraId="739F9E5D" w14:textId="7B0DF5CF" w:rsidR="005C3370" w:rsidRPr="00CD18DD" w:rsidRDefault="005C3370" w:rsidP="00667201">
      <w:pPr>
        <w:spacing w:line="480" w:lineRule="auto"/>
        <w:ind w:firstLine="720"/>
        <w:rPr>
          <w:rFonts w:ascii="Times New Roman" w:hAnsi="Times New Roman" w:cs="Times New Roman"/>
          <w:sz w:val="24"/>
          <w:szCs w:val="24"/>
        </w:rPr>
      </w:pPr>
      <w:r w:rsidRPr="00CD18DD">
        <w:rPr>
          <w:rFonts w:ascii="Times New Roman" w:hAnsi="Times New Roman" w:cs="Times New Roman"/>
          <w:sz w:val="24"/>
          <w:szCs w:val="24"/>
        </w:rPr>
        <w:t xml:space="preserve">The </w:t>
      </w:r>
      <w:r w:rsidRPr="00CD18DD">
        <w:rPr>
          <w:rFonts w:ascii="Times New Roman" w:hAnsi="Times New Roman" w:cs="Times New Roman"/>
          <w:b/>
          <w:bCs/>
          <w:i/>
          <w:iCs/>
          <w:sz w:val="24"/>
          <w:szCs w:val="24"/>
        </w:rPr>
        <w:t>Disrupting</w:t>
      </w:r>
      <w:r w:rsidRPr="00CD18DD">
        <w:rPr>
          <w:rFonts w:ascii="Times New Roman" w:hAnsi="Times New Roman" w:cs="Times New Roman"/>
          <w:sz w:val="24"/>
          <w:szCs w:val="24"/>
        </w:rPr>
        <w:t xml:space="preserve"> component is built on the two key behaviors innovators tap into most to connect the dots and develop innovative </w:t>
      </w:r>
      <w:proofErr w:type="gramStart"/>
      <w:r w:rsidRPr="00CD18DD">
        <w:rPr>
          <w:rFonts w:ascii="Times New Roman" w:hAnsi="Times New Roman" w:cs="Times New Roman"/>
          <w:sz w:val="24"/>
          <w:szCs w:val="24"/>
        </w:rPr>
        <w:t>solutions;</w:t>
      </w:r>
      <w:proofErr w:type="gramEnd"/>
      <w:r w:rsidRPr="00CD18DD">
        <w:rPr>
          <w:rFonts w:ascii="Times New Roman" w:hAnsi="Times New Roman" w:cs="Times New Roman"/>
          <w:sz w:val="24"/>
          <w:szCs w:val="24"/>
        </w:rPr>
        <w:t xml:space="preserve"> observation and networking. Leaders must have a bench of experts from different fields, disciplines, and professions to build a different perspective and understanding of how they approach challenges and resolve significant issues. That knowledge can then create a library of approaches that the leader can consider when analyzing a problem and seeking solutions. This component is where dramatic rehearsal and </w:t>
      </w:r>
      <w:r w:rsidR="001D29D1">
        <w:rPr>
          <w:noProof/>
        </w:rPr>
        <w:lastRenderedPageBreak/>
        <w:drawing>
          <wp:anchor distT="0" distB="0" distL="114300" distR="114300" simplePos="0" relativeHeight="251661312" behindDoc="0" locked="0" layoutInCell="1" allowOverlap="1" wp14:anchorId="0DC44F8C" wp14:editId="29D80AE9">
            <wp:simplePos x="0" y="0"/>
            <wp:positionH relativeFrom="margin">
              <wp:posOffset>2617470</wp:posOffset>
            </wp:positionH>
            <wp:positionV relativeFrom="paragraph">
              <wp:posOffset>304800</wp:posOffset>
            </wp:positionV>
            <wp:extent cx="3263900" cy="1836420"/>
            <wp:effectExtent l="0" t="0" r="0" b="0"/>
            <wp:wrapThrough wrapText="bothSides">
              <wp:wrapPolygon edited="0">
                <wp:start x="0" y="0"/>
                <wp:lineTo x="0" y="21286"/>
                <wp:lineTo x="21432" y="21286"/>
                <wp:lineTo x="21432" y="0"/>
                <wp:lineTo x="0" y="0"/>
              </wp:wrapPolygon>
            </wp:wrapThrough>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63900" cy="1836420"/>
                    </a:xfrm>
                    <a:prstGeom prst="rect">
                      <a:avLst/>
                    </a:prstGeom>
                  </pic:spPr>
                </pic:pic>
              </a:graphicData>
            </a:graphic>
            <wp14:sizeRelH relativeFrom="margin">
              <wp14:pctWidth>0</wp14:pctWidth>
            </wp14:sizeRelH>
            <wp14:sizeRelV relativeFrom="margin">
              <wp14:pctHeight>0</wp14:pctHeight>
            </wp14:sizeRelV>
          </wp:anchor>
        </w:drawing>
      </w:r>
      <w:r w:rsidRPr="00CD18DD">
        <w:rPr>
          <w:rFonts w:ascii="Times New Roman" w:hAnsi="Times New Roman" w:cs="Times New Roman"/>
          <w:sz w:val="24"/>
          <w:szCs w:val="24"/>
        </w:rPr>
        <w:t>piloting would occur to test the moral and solution efficacy. It is also the component that allows for practicing mental models and developing expertise.</w:t>
      </w:r>
    </w:p>
    <w:p w14:paraId="27809C10" w14:textId="09B0FFCF" w:rsidR="00707170" w:rsidRDefault="005C3370" w:rsidP="00707170">
      <w:pPr>
        <w:spacing w:line="480" w:lineRule="auto"/>
        <w:ind w:firstLine="720"/>
        <w:rPr>
          <w:rFonts w:ascii="Times New Roman" w:hAnsi="Times New Roman" w:cs="Times New Roman"/>
          <w:sz w:val="24"/>
          <w:szCs w:val="24"/>
        </w:rPr>
      </w:pPr>
      <w:r w:rsidRPr="00CD18DD">
        <w:rPr>
          <w:rFonts w:ascii="Times New Roman" w:hAnsi="Times New Roman" w:cs="Times New Roman"/>
          <w:sz w:val="24"/>
          <w:szCs w:val="24"/>
        </w:rPr>
        <w:t xml:space="preserve">The </w:t>
      </w:r>
      <w:r w:rsidRPr="00CD18DD">
        <w:rPr>
          <w:rFonts w:ascii="Times New Roman" w:hAnsi="Times New Roman" w:cs="Times New Roman"/>
          <w:b/>
          <w:bCs/>
          <w:i/>
          <w:iCs/>
          <w:sz w:val="24"/>
          <w:szCs w:val="24"/>
        </w:rPr>
        <w:t xml:space="preserve">Transformative Impact </w:t>
      </w:r>
      <w:r w:rsidRPr="00CD18DD">
        <w:rPr>
          <w:rFonts w:ascii="Times New Roman" w:hAnsi="Times New Roman" w:cs="Times New Roman"/>
          <w:sz w:val="24"/>
          <w:szCs w:val="24"/>
        </w:rPr>
        <w:t xml:space="preserve">component focuses on collective and collaborative teams and partnerships that implement innovative solutions. This united support and expertise takes innovative solutions and creates systems that develop collective norms and institutionalize new practices. </w:t>
      </w:r>
      <w:proofErr w:type="gramStart"/>
      <w:r w:rsidRPr="00CD18DD">
        <w:rPr>
          <w:rFonts w:ascii="Times New Roman" w:hAnsi="Times New Roman" w:cs="Times New Roman"/>
          <w:sz w:val="24"/>
          <w:szCs w:val="24"/>
        </w:rPr>
        <w:t>In order to</w:t>
      </w:r>
      <w:proofErr w:type="gramEnd"/>
      <w:r w:rsidRPr="00CD18DD">
        <w:rPr>
          <w:rFonts w:ascii="Times New Roman" w:hAnsi="Times New Roman" w:cs="Times New Roman"/>
          <w:sz w:val="24"/>
          <w:szCs w:val="24"/>
        </w:rPr>
        <w:t xml:space="preserve"> have a long-term impact on the individuals you are helping, the community must be engaged in implementing the solution. This process also helps create a culture of altruism, both in the organization and the community, teaching everyone involved to support others in their time of need. This authenticity in value and practice allows for self-regulation and self-awareness.</w:t>
      </w:r>
    </w:p>
    <w:p w14:paraId="520E492A" w14:textId="6800F1C0" w:rsidR="00707170" w:rsidRDefault="0086037C" w:rsidP="0086037C">
      <w:pPr>
        <w:spacing w:line="480" w:lineRule="auto"/>
        <w:jc w:val="center"/>
        <w:rPr>
          <w:rFonts w:ascii="Times New Roman" w:hAnsi="Times New Roman" w:cs="Times New Roman"/>
          <w:b/>
          <w:bCs/>
          <w:sz w:val="24"/>
          <w:szCs w:val="24"/>
        </w:rPr>
      </w:pPr>
      <w:r w:rsidRPr="0086037C">
        <w:rPr>
          <w:rFonts w:ascii="Times New Roman" w:hAnsi="Times New Roman" w:cs="Times New Roman"/>
          <w:b/>
          <w:bCs/>
          <w:sz w:val="24"/>
          <w:szCs w:val="24"/>
        </w:rPr>
        <w:t>Conclusion</w:t>
      </w:r>
    </w:p>
    <w:p w14:paraId="07475222" w14:textId="3204CECD" w:rsidR="0086037C" w:rsidRPr="00EA59C2" w:rsidRDefault="0086037C" w:rsidP="0086037C">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In the past 20 years, organizations </w:t>
      </w:r>
      <w:r w:rsidR="00F36BB0">
        <w:rPr>
          <w:rFonts w:ascii="Times New Roman" w:hAnsi="Times New Roman" w:cs="Times New Roman"/>
          <w:sz w:val="24"/>
          <w:szCs w:val="24"/>
        </w:rPr>
        <w:t>a</w:t>
      </w:r>
      <w:r>
        <w:rPr>
          <w:rFonts w:ascii="Times New Roman" w:hAnsi="Times New Roman" w:cs="Times New Roman"/>
          <w:sz w:val="24"/>
          <w:szCs w:val="24"/>
        </w:rPr>
        <w:t xml:space="preserve">nd communities </w:t>
      </w:r>
      <w:r w:rsidR="00F36BB0">
        <w:rPr>
          <w:rFonts w:ascii="Times New Roman" w:hAnsi="Times New Roman" w:cs="Times New Roman"/>
          <w:sz w:val="24"/>
          <w:szCs w:val="24"/>
        </w:rPr>
        <w:t>have continuously dealt with uncertainties, making it more complex and even less predictable to anticipate what challenges may be on the horizon</w:t>
      </w:r>
      <w:r>
        <w:rPr>
          <w:rFonts w:ascii="Times New Roman" w:hAnsi="Times New Roman" w:cs="Times New Roman"/>
          <w:sz w:val="24"/>
          <w:szCs w:val="24"/>
        </w:rPr>
        <w:t xml:space="preserve">. Boulton et al. (2015) describe uncertainty as that which </w:t>
      </w:r>
      <w:proofErr w:type="spellStart"/>
      <w:r>
        <w:rPr>
          <w:rFonts w:ascii="Times New Roman" w:hAnsi="Times New Roman" w:cs="Times New Roman"/>
          <w:sz w:val="24"/>
          <w:szCs w:val="24"/>
        </w:rPr>
        <w:t>can not</w:t>
      </w:r>
      <w:proofErr w:type="spellEnd"/>
      <w:r>
        <w:rPr>
          <w:rFonts w:ascii="Times New Roman" w:hAnsi="Times New Roman" w:cs="Times New Roman"/>
          <w:sz w:val="24"/>
          <w:szCs w:val="24"/>
        </w:rPr>
        <w:t xml:space="preserve"> be known, the "unknown unknowns" (p. 214). For communities to tackle the complex challenges that </w:t>
      </w:r>
      <w:r w:rsidR="00F36BB0">
        <w:rPr>
          <w:rFonts w:ascii="Times New Roman" w:hAnsi="Times New Roman" w:cs="Times New Roman"/>
          <w:sz w:val="24"/>
          <w:szCs w:val="24"/>
        </w:rPr>
        <w:t>negatively impact</w:t>
      </w:r>
      <w:r>
        <w:rPr>
          <w:rFonts w:ascii="Times New Roman" w:hAnsi="Times New Roman" w:cs="Times New Roman"/>
          <w:sz w:val="24"/>
          <w:szCs w:val="24"/>
        </w:rPr>
        <w:t xml:space="preserve"> </w:t>
      </w:r>
      <w:r w:rsidR="00EA59C2">
        <w:rPr>
          <w:rFonts w:ascii="Times New Roman" w:hAnsi="Times New Roman" w:cs="Times New Roman"/>
          <w:sz w:val="24"/>
          <w:szCs w:val="24"/>
        </w:rPr>
        <w:t>their residents</w:t>
      </w:r>
      <w:r>
        <w:rPr>
          <w:rFonts w:ascii="Times New Roman" w:hAnsi="Times New Roman" w:cs="Times New Roman"/>
          <w:sz w:val="24"/>
          <w:szCs w:val="24"/>
        </w:rPr>
        <w:t xml:space="preserve">, they need </w:t>
      </w:r>
      <w:r w:rsidR="00EA59C2">
        <w:rPr>
          <w:rFonts w:ascii="Times New Roman" w:hAnsi="Times New Roman" w:cs="Times New Roman"/>
          <w:sz w:val="24"/>
          <w:szCs w:val="24"/>
        </w:rPr>
        <w:t xml:space="preserve">community and organizational </w:t>
      </w:r>
      <w:r>
        <w:rPr>
          <w:rFonts w:ascii="Times New Roman" w:hAnsi="Times New Roman" w:cs="Times New Roman"/>
          <w:sz w:val="24"/>
          <w:szCs w:val="24"/>
        </w:rPr>
        <w:t>leaders t</w:t>
      </w:r>
      <w:r w:rsidR="00EA59C2">
        <w:rPr>
          <w:rFonts w:ascii="Times New Roman" w:hAnsi="Times New Roman" w:cs="Times New Roman"/>
          <w:sz w:val="24"/>
          <w:szCs w:val="24"/>
        </w:rPr>
        <w:t>hat</w:t>
      </w:r>
      <w:r>
        <w:rPr>
          <w:rFonts w:ascii="Times New Roman" w:hAnsi="Times New Roman" w:cs="Times New Roman"/>
          <w:sz w:val="24"/>
          <w:szCs w:val="24"/>
        </w:rPr>
        <w:t xml:space="preserve"> engage with the world's complexities</w:t>
      </w:r>
      <w:r w:rsidR="00EA59C2">
        <w:rPr>
          <w:rFonts w:ascii="Times New Roman" w:hAnsi="Times New Roman" w:cs="Times New Roman"/>
          <w:sz w:val="24"/>
          <w:szCs w:val="24"/>
        </w:rPr>
        <w:t xml:space="preserve"> with curiosity, shared leadership</w:t>
      </w:r>
      <w:r w:rsidR="00F36BB0">
        <w:rPr>
          <w:rFonts w:ascii="Times New Roman" w:hAnsi="Times New Roman" w:cs="Times New Roman"/>
          <w:sz w:val="24"/>
          <w:szCs w:val="24"/>
        </w:rPr>
        <w:t>,</w:t>
      </w:r>
      <w:r w:rsidR="00EA59C2">
        <w:rPr>
          <w:rFonts w:ascii="Times New Roman" w:hAnsi="Times New Roman" w:cs="Times New Roman"/>
          <w:sz w:val="24"/>
          <w:szCs w:val="24"/>
        </w:rPr>
        <w:t xml:space="preserve"> and collective learning</w:t>
      </w:r>
      <w:r>
        <w:rPr>
          <w:rFonts w:ascii="Times New Roman" w:hAnsi="Times New Roman" w:cs="Times New Roman"/>
          <w:sz w:val="24"/>
          <w:szCs w:val="24"/>
        </w:rPr>
        <w:t>. It is no longer reasonable for leaders to</w:t>
      </w:r>
      <w:r w:rsidR="00F36BB0">
        <w:rPr>
          <w:rFonts w:ascii="Times New Roman" w:hAnsi="Times New Roman" w:cs="Times New Roman"/>
          <w:sz w:val="24"/>
          <w:szCs w:val="24"/>
        </w:rPr>
        <w:t xml:space="preserve"> </w:t>
      </w:r>
      <w:r>
        <w:rPr>
          <w:rFonts w:ascii="Times New Roman" w:hAnsi="Times New Roman" w:cs="Times New Roman"/>
          <w:sz w:val="24"/>
          <w:szCs w:val="24"/>
        </w:rPr>
        <w:t>focus on past patterns and organizational history</w:t>
      </w:r>
      <w:r w:rsidR="00F36BB0">
        <w:rPr>
          <w:rFonts w:ascii="Times New Roman" w:hAnsi="Times New Roman" w:cs="Times New Roman"/>
          <w:sz w:val="24"/>
          <w:szCs w:val="24"/>
        </w:rPr>
        <w:t xml:space="preserve"> to frame future solutions</w:t>
      </w:r>
      <w:r>
        <w:rPr>
          <w:rFonts w:ascii="Times New Roman" w:hAnsi="Times New Roman" w:cs="Times New Roman"/>
          <w:sz w:val="24"/>
          <w:szCs w:val="24"/>
        </w:rPr>
        <w:t xml:space="preserve">. </w:t>
      </w:r>
      <w:r w:rsidR="00F36BB0">
        <w:rPr>
          <w:rFonts w:ascii="Times New Roman" w:hAnsi="Times New Roman" w:cs="Times New Roman"/>
          <w:sz w:val="24"/>
          <w:szCs w:val="24"/>
        </w:rPr>
        <w:t>Instead, l</w:t>
      </w:r>
      <w:r>
        <w:rPr>
          <w:rFonts w:ascii="Times New Roman" w:hAnsi="Times New Roman" w:cs="Times New Roman"/>
          <w:sz w:val="24"/>
          <w:szCs w:val="24"/>
        </w:rPr>
        <w:t xml:space="preserve">eaders need to consider the events that disrupt stability and employ recombination of resources and practices to create emergent practices necessary to be responsive </w:t>
      </w:r>
      <w:r>
        <w:rPr>
          <w:rFonts w:ascii="Times New Roman" w:hAnsi="Times New Roman" w:cs="Times New Roman"/>
          <w:sz w:val="24"/>
          <w:szCs w:val="24"/>
        </w:rPr>
        <w:lastRenderedPageBreak/>
        <w:t>and sustain the organization's services</w:t>
      </w:r>
      <w:r w:rsidR="00EA59C2">
        <w:rPr>
          <w:rFonts w:ascii="Times New Roman" w:hAnsi="Times New Roman" w:cs="Times New Roman"/>
          <w:sz w:val="24"/>
          <w:szCs w:val="24"/>
        </w:rPr>
        <w:t xml:space="preserve">, </w:t>
      </w:r>
      <w:r>
        <w:rPr>
          <w:rFonts w:ascii="Times New Roman" w:hAnsi="Times New Roman" w:cs="Times New Roman"/>
          <w:sz w:val="24"/>
          <w:szCs w:val="24"/>
        </w:rPr>
        <w:t>business constructs</w:t>
      </w:r>
      <w:r w:rsidR="00F36BB0">
        <w:rPr>
          <w:rFonts w:ascii="Times New Roman" w:hAnsi="Times New Roman" w:cs="Times New Roman"/>
          <w:sz w:val="24"/>
          <w:szCs w:val="24"/>
        </w:rPr>
        <w:t>,</w:t>
      </w:r>
      <w:r w:rsidR="00EA59C2">
        <w:rPr>
          <w:rFonts w:ascii="Times New Roman" w:hAnsi="Times New Roman" w:cs="Times New Roman"/>
          <w:sz w:val="24"/>
          <w:szCs w:val="24"/>
        </w:rPr>
        <w:t xml:space="preserve"> and community norms that best lift its residents to face unpredictable and</w:t>
      </w:r>
      <w:r w:rsidR="00CA51BC">
        <w:rPr>
          <w:rFonts w:ascii="Times New Roman" w:hAnsi="Times New Roman" w:cs="Times New Roman"/>
          <w:sz w:val="24"/>
          <w:szCs w:val="24"/>
        </w:rPr>
        <w:t xml:space="preserve">, </w:t>
      </w:r>
      <w:r w:rsidR="00EA59C2">
        <w:rPr>
          <w:rFonts w:ascii="Times New Roman" w:hAnsi="Times New Roman" w:cs="Times New Roman"/>
          <w:sz w:val="24"/>
          <w:szCs w:val="24"/>
        </w:rPr>
        <w:t>at times</w:t>
      </w:r>
      <w:r w:rsidR="00F36BB0">
        <w:rPr>
          <w:rFonts w:ascii="Times New Roman" w:hAnsi="Times New Roman" w:cs="Times New Roman"/>
          <w:sz w:val="24"/>
          <w:szCs w:val="24"/>
        </w:rPr>
        <w:t>,</w:t>
      </w:r>
      <w:r w:rsidR="00EA59C2">
        <w:rPr>
          <w:rFonts w:ascii="Times New Roman" w:hAnsi="Times New Roman" w:cs="Times New Roman"/>
          <w:sz w:val="24"/>
          <w:szCs w:val="24"/>
        </w:rPr>
        <w:t xml:space="preserve"> unimaginable adversities</w:t>
      </w:r>
      <w:r>
        <w:rPr>
          <w:rFonts w:ascii="Times New Roman" w:hAnsi="Times New Roman" w:cs="Times New Roman"/>
          <w:sz w:val="24"/>
          <w:szCs w:val="24"/>
        </w:rPr>
        <w:t>.</w:t>
      </w:r>
    </w:p>
    <w:p w14:paraId="21B8CDCC" w14:textId="4E4505FE" w:rsidR="008C1A70" w:rsidRPr="00707170" w:rsidRDefault="008C1A70" w:rsidP="00707170">
      <w:pPr>
        <w:spacing w:line="480" w:lineRule="auto"/>
        <w:jc w:val="center"/>
        <w:rPr>
          <w:rFonts w:ascii="Times New Roman" w:hAnsi="Times New Roman" w:cs="Times New Roman"/>
          <w:b/>
          <w:bCs/>
          <w:sz w:val="24"/>
          <w:szCs w:val="24"/>
        </w:rPr>
      </w:pPr>
      <w:r w:rsidRPr="00707170">
        <w:rPr>
          <w:rFonts w:ascii="Times New Roman" w:hAnsi="Times New Roman" w:cs="Times New Roman"/>
          <w:b/>
          <w:bCs/>
          <w:sz w:val="24"/>
          <w:szCs w:val="24"/>
        </w:rPr>
        <w:t>References:</w:t>
      </w:r>
    </w:p>
    <w:p w14:paraId="4A8151FF" w14:textId="26DC673A" w:rsidR="008C1A70" w:rsidRPr="008C1A70" w:rsidRDefault="008C1A70" w:rsidP="00CD18DD">
      <w:pPr>
        <w:spacing w:line="480" w:lineRule="auto"/>
        <w:rPr>
          <w:rFonts w:ascii="Times New Roman" w:hAnsi="Times New Roman" w:cs="Times New Roman"/>
          <w:sz w:val="24"/>
          <w:szCs w:val="24"/>
        </w:rPr>
      </w:pPr>
      <w:r w:rsidRPr="008C1A70">
        <w:rPr>
          <w:rFonts w:ascii="Times New Roman" w:hAnsi="Times New Roman" w:cs="Times New Roman"/>
          <w:sz w:val="24"/>
          <w:szCs w:val="24"/>
        </w:rPr>
        <w:t xml:space="preserve">Ashford, S., &amp; </w:t>
      </w:r>
      <w:proofErr w:type="spellStart"/>
      <w:r w:rsidRPr="008C1A70">
        <w:rPr>
          <w:rFonts w:ascii="Times New Roman" w:hAnsi="Times New Roman" w:cs="Times New Roman"/>
          <w:sz w:val="24"/>
          <w:szCs w:val="24"/>
        </w:rPr>
        <w:t>DeRue</w:t>
      </w:r>
      <w:proofErr w:type="spellEnd"/>
      <w:r w:rsidRPr="008C1A70">
        <w:rPr>
          <w:rFonts w:ascii="Times New Roman" w:hAnsi="Times New Roman" w:cs="Times New Roman"/>
          <w:sz w:val="24"/>
          <w:szCs w:val="24"/>
        </w:rPr>
        <w:t>, D. (2012). Developing as a leader. Organizational Dynamics, 41(2), 146</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154</w:t>
      </w:r>
    </w:p>
    <w:p w14:paraId="1D52361E" w14:textId="3996DB52" w:rsidR="008C1A70" w:rsidRPr="008C1A70" w:rsidRDefault="008C1A70" w:rsidP="00CD18DD">
      <w:pPr>
        <w:spacing w:line="480" w:lineRule="auto"/>
        <w:rPr>
          <w:rFonts w:ascii="Times New Roman" w:hAnsi="Times New Roman" w:cs="Times New Roman"/>
          <w:sz w:val="24"/>
          <w:szCs w:val="24"/>
        </w:rPr>
      </w:pPr>
      <w:r w:rsidRPr="008C1A70">
        <w:rPr>
          <w:rFonts w:ascii="Times New Roman" w:hAnsi="Times New Roman" w:cs="Times New Roman"/>
          <w:sz w:val="24"/>
          <w:szCs w:val="24"/>
        </w:rPr>
        <w:t xml:space="preserve">Bryman, A., Collison, D., Grint, K., Jackson, B. &amp; </w:t>
      </w:r>
      <w:proofErr w:type="spellStart"/>
      <w:r w:rsidRPr="008C1A70">
        <w:rPr>
          <w:rFonts w:ascii="Times New Roman" w:hAnsi="Times New Roman" w:cs="Times New Roman"/>
          <w:sz w:val="24"/>
          <w:szCs w:val="24"/>
        </w:rPr>
        <w:t>Uhl</w:t>
      </w:r>
      <w:proofErr w:type="spellEnd"/>
      <w:r w:rsidRPr="008C1A70">
        <w:rPr>
          <w:rFonts w:ascii="Times New Roman" w:hAnsi="Times New Roman" w:cs="Times New Roman"/>
          <w:sz w:val="24"/>
          <w:szCs w:val="24"/>
        </w:rPr>
        <w:t>-Bien, M. (2011). Leadership</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Development. The Sage</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Handbooks of Leadership. London, England: Sage Publications</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Ltd. ISBN-13:978-1-84860-146-8.</w:t>
      </w:r>
    </w:p>
    <w:p w14:paraId="75F2DC0F" w14:textId="385DC5BD" w:rsidR="008C1A70" w:rsidRPr="008C1A70" w:rsidRDefault="008C1A70" w:rsidP="00CD18DD">
      <w:pPr>
        <w:spacing w:line="480" w:lineRule="auto"/>
        <w:rPr>
          <w:rFonts w:ascii="Times New Roman" w:hAnsi="Times New Roman" w:cs="Times New Roman"/>
          <w:sz w:val="24"/>
          <w:szCs w:val="24"/>
        </w:rPr>
      </w:pPr>
      <w:r w:rsidRPr="008C1A70">
        <w:rPr>
          <w:rFonts w:ascii="Times New Roman" w:hAnsi="Times New Roman" w:cs="Times New Roman"/>
          <w:sz w:val="24"/>
          <w:szCs w:val="24"/>
        </w:rPr>
        <w:t xml:space="preserve">Bryman, A., Collison, D., Grint, K., Jackson, B. &amp; </w:t>
      </w:r>
      <w:proofErr w:type="spellStart"/>
      <w:r w:rsidRPr="008C1A70">
        <w:rPr>
          <w:rFonts w:ascii="Times New Roman" w:hAnsi="Times New Roman" w:cs="Times New Roman"/>
          <w:sz w:val="24"/>
          <w:szCs w:val="24"/>
        </w:rPr>
        <w:t>Uhl</w:t>
      </w:r>
      <w:proofErr w:type="spellEnd"/>
      <w:r w:rsidRPr="008C1A70">
        <w:rPr>
          <w:rFonts w:ascii="Times New Roman" w:hAnsi="Times New Roman" w:cs="Times New Roman"/>
          <w:sz w:val="24"/>
          <w:szCs w:val="24"/>
        </w:rPr>
        <w:t>-Bien, M. (2011). Leadership Ethics. The</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Sage</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 xml:space="preserve">Handbooks </w:t>
      </w:r>
      <w:proofErr w:type="gramStart"/>
      <w:r w:rsidRPr="008C1A70">
        <w:rPr>
          <w:rFonts w:ascii="Times New Roman" w:hAnsi="Times New Roman" w:cs="Times New Roman"/>
          <w:sz w:val="24"/>
          <w:szCs w:val="24"/>
        </w:rPr>
        <w:t>of  Leadership</w:t>
      </w:r>
      <w:proofErr w:type="gramEnd"/>
      <w:r w:rsidRPr="008C1A70">
        <w:rPr>
          <w:rFonts w:ascii="Times New Roman" w:hAnsi="Times New Roman" w:cs="Times New Roman"/>
          <w:sz w:val="24"/>
          <w:szCs w:val="24"/>
        </w:rPr>
        <w:t>. London, England: Sage Publications Ltd. ISBN-13:978</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1-84860-146-8.</w:t>
      </w:r>
    </w:p>
    <w:p w14:paraId="00F13060" w14:textId="62F41B75" w:rsidR="008C1A70" w:rsidRPr="008C1A70" w:rsidRDefault="008C1A70" w:rsidP="00CD18DD">
      <w:pPr>
        <w:spacing w:line="480" w:lineRule="auto"/>
        <w:rPr>
          <w:rFonts w:ascii="Times New Roman" w:hAnsi="Times New Roman" w:cs="Times New Roman"/>
          <w:sz w:val="24"/>
          <w:szCs w:val="24"/>
        </w:rPr>
      </w:pPr>
      <w:r w:rsidRPr="008C1A70">
        <w:rPr>
          <w:rFonts w:ascii="Times New Roman" w:hAnsi="Times New Roman" w:cs="Times New Roman"/>
          <w:sz w:val="24"/>
          <w:szCs w:val="24"/>
        </w:rPr>
        <w:t xml:space="preserve">Bryman, A., Collison, D., Grint, K., Jackson, B. &amp; </w:t>
      </w:r>
      <w:proofErr w:type="spellStart"/>
      <w:r w:rsidRPr="008C1A70">
        <w:rPr>
          <w:rFonts w:ascii="Times New Roman" w:hAnsi="Times New Roman" w:cs="Times New Roman"/>
          <w:sz w:val="24"/>
          <w:szCs w:val="24"/>
        </w:rPr>
        <w:t>Uhl</w:t>
      </w:r>
      <w:proofErr w:type="spellEnd"/>
      <w:r w:rsidRPr="008C1A70">
        <w:rPr>
          <w:rFonts w:ascii="Times New Roman" w:hAnsi="Times New Roman" w:cs="Times New Roman"/>
          <w:sz w:val="24"/>
          <w:szCs w:val="24"/>
        </w:rPr>
        <w:t>-Bien, M. (2011). Transformational</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Leadership. The</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Sage Handbooks of Leadership. London, England: Sage Publications</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Ltd. ISBN-13:978-1-84860</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146-8.</w:t>
      </w:r>
    </w:p>
    <w:p w14:paraId="3FD98F58" w14:textId="19EF16BE" w:rsidR="008C1A70" w:rsidRPr="008C1A70" w:rsidRDefault="008C1A70" w:rsidP="00CD18DD">
      <w:pPr>
        <w:spacing w:line="480" w:lineRule="auto"/>
        <w:rPr>
          <w:rFonts w:ascii="Times New Roman" w:hAnsi="Times New Roman" w:cs="Times New Roman"/>
          <w:sz w:val="24"/>
          <w:szCs w:val="24"/>
        </w:rPr>
      </w:pPr>
      <w:r w:rsidRPr="008C1A70">
        <w:rPr>
          <w:rFonts w:ascii="Times New Roman" w:hAnsi="Times New Roman" w:cs="Times New Roman"/>
          <w:sz w:val="24"/>
          <w:szCs w:val="24"/>
        </w:rPr>
        <w:t xml:space="preserve">Bryman, A., Collison, D., Grint, K., Jackson, B. &amp; </w:t>
      </w:r>
      <w:proofErr w:type="spellStart"/>
      <w:r w:rsidRPr="008C1A70">
        <w:rPr>
          <w:rFonts w:ascii="Times New Roman" w:hAnsi="Times New Roman" w:cs="Times New Roman"/>
          <w:sz w:val="24"/>
          <w:szCs w:val="24"/>
        </w:rPr>
        <w:t>Uhl</w:t>
      </w:r>
      <w:proofErr w:type="spellEnd"/>
      <w:r w:rsidRPr="008C1A70">
        <w:rPr>
          <w:rFonts w:ascii="Times New Roman" w:hAnsi="Times New Roman" w:cs="Times New Roman"/>
          <w:sz w:val="24"/>
          <w:szCs w:val="24"/>
        </w:rPr>
        <w:t>-Bien, M. (2011). Team Leadership: A</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Review and</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Look Ahead. The Sage Handbooks of Leadership. London, England: Sage</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Publications Ltd. ISBN</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13:978-1-84860-146-8.</w:t>
      </w:r>
    </w:p>
    <w:p w14:paraId="3FF729E2" w14:textId="1B5F2FF6" w:rsidR="008C1A70" w:rsidRPr="008C1A70" w:rsidRDefault="008C1A70" w:rsidP="00CD18DD">
      <w:pPr>
        <w:spacing w:line="480" w:lineRule="auto"/>
        <w:rPr>
          <w:rFonts w:ascii="Times New Roman" w:hAnsi="Times New Roman" w:cs="Times New Roman"/>
          <w:sz w:val="24"/>
          <w:szCs w:val="24"/>
        </w:rPr>
      </w:pPr>
      <w:r w:rsidRPr="008C1A70">
        <w:rPr>
          <w:rFonts w:ascii="Times New Roman" w:hAnsi="Times New Roman" w:cs="Times New Roman"/>
          <w:sz w:val="24"/>
          <w:szCs w:val="24"/>
        </w:rPr>
        <w:t xml:space="preserve">Costa, A (2008) Describing the habits of mind. Chapter 2 In </w:t>
      </w:r>
      <w:proofErr w:type="spellStart"/>
      <w:r w:rsidRPr="008C1A70">
        <w:rPr>
          <w:rFonts w:ascii="Times New Roman" w:hAnsi="Times New Roman" w:cs="Times New Roman"/>
          <w:sz w:val="24"/>
          <w:szCs w:val="24"/>
        </w:rPr>
        <w:t>Kallick</w:t>
      </w:r>
      <w:proofErr w:type="spellEnd"/>
      <w:r w:rsidRPr="008C1A70">
        <w:rPr>
          <w:rFonts w:ascii="Times New Roman" w:hAnsi="Times New Roman" w:cs="Times New Roman"/>
          <w:sz w:val="24"/>
          <w:szCs w:val="24"/>
        </w:rPr>
        <w:t xml:space="preserve">, B., </w:t>
      </w:r>
      <w:proofErr w:type="gramStart"/>
      <w:r w:rsidRPr="008C1A70">
        <w:rPr>
          <w:rFonts w:ascii="Times New Roman" w:hAnsi="Times New Roman" w:cs="Times New Roman"/>
          <w:sz w:val="24"/>
          <w:szCs w:val="24"/>
        </w:rPr>
        <w:t>and  Costa</w:t>
      </w:r>
      <w:proofErr w:type="gramEnd"/>
      <w:r w:rsidRPr="008C1A70">
        <w:rPr>
          <w:rFonts w:ascii="Times New Roman" w:hAnsi="Times New Roman" w:cs="Times New Roman"/>
          <w:sz w:val="24"/>
          <w:szCs w:val="24"/>
        </w:rPr>
        <w:t>, A., (Eds)</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Learning and</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leading with habits of mind: 16 Essential characteristics for success. ASCD.</w:t>
      </w:r>
    </w:p>
    <w:p w14:paraId="29D255AC" w14:textId="20165CA8" w:rsidR="00707170" w:rsidRPr="00707170" w:rsidRDefault="00707170" w:rsidP="00707170">
      <w:pPr>
        <w:spacing w:line="480" w:lineRule="auto"/>
        <w:rPr>
          <w:rFonts w:ascii="Times New Roman" w:hAnsi="Times New Roman" w:cs="Times New Roman"/>
          <w:sz w:val="24"/>
          <w:szCs w:val="24"/>
        </w:rPr>
      </w:pPr>
      <w:r w:rsidRPr="00707170">
        <w:rPr>
          <w:rFonts w:ascii="Times New Roman" w:hAnsi="Times New Roman" w:cs="Times New Roman"/>
          <w:sz w:val="24"/>
          <w:szCs w:val="24"/>
        </w:rPr>
        <w:lastRenderedPageBreak/>
        <w:t>Day, D., Harrison, M., &amp; Halpin, S. (2008) An integrative approach to leader development:</w:t>
      </w:r>
      <w:r w:rsidRPr="00707170">
        <w:rPr>
          <w:rFonts w:ascii="Times New Roman" w:hAnsi="Times New Roman" w:cs="Times New Roman"/>
          <w:sz w:val="24"/>
          <w:szCs w:val="24"/>
        </w:rPr>
        <w:tab/>
        <w:t>Connecting adult development, identity, and expertise New York, NY: Routledge ISBN:</w:t>
      </w:r>
      <w:r w:rsidRPr="00707170">
        <w:rPr>
          <w:rFonts w:ascii="Times New Roman" w:hAnsi="Times New Roman" w:cs="Times New Roman"/>
          <w:sz w:val="24"/>
          <w:szCs w:val="24"/>
        </w:rPr>
        <w:tab/>
        <w:t>978-041596462-3</w:t>
      </w:r>
    </w:p>
    <w:p w14:paraId="5E338F28" w14:textId="66740FA3" w:rsidR="008C1A70" w:rsidRPr="008C1A70" w:rsidRDefault="008C1A70" w:rsidP="00CD18DD">
      <w:pPr>
        <w:spacing w:line="480" w:lineRule="auto"/>
        <w:rPr>
          <w:rFonts w:ascii="Times New Roman" w:hAnsi="Times New Roman" w:cs="Times New Roman"/>
          <w:sz w:val="24"/>
          <w:szCs w:val="24"/>
        </w:rPr>
      </w:pPr>
      <w:r w:rsidRPr="008C1A70">
        <w:rPr>
          <w:rFonts w:ascii="Times New Roman" w:hAnsi="Times New Roman" w:cs="Times New Roman"/>
          <w:sz w:val="24"/>
          <w:szCs w:val="24"/>
        </w:rPr>
        <w:t xml:space="preserve">Dyer, J., </w:t>
      </w:r>
      <w:proofErr w:type="spellStart"/>
      <w:r w:rsidRPr="008C1A70">
        <w:rPr>
          <w:rFonts w:ascii="Times New Roman" w:hAnsi="Times New Roman" w:cs="Times New Roman"/>
          <w:sz w:val="24"/>
          <w:szCs w:val="24"/>
        </w:rPr>
        <w:t>Gregersen</w:t>
      </w:r>
      <w:proofErr w:type="spellEnd"/>
      <w:r w:rsidRPr="008C1A70">
        <w:rPr>
          <w:rFonts w:ascii="Times New Roman" w:hAnsi="Times New Roman" w:cs="Times New Roman"/>
          <w:sz w:val="24"/>
          <w:szCs w:val="24"/>
        </w:rPr>
        <w:t>, H., &amp; Christensen, C. (2009). The Innovator's DNA. (cover</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story). Harvard Business</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Review, 87(12), 60–67.</w:t>
      </w:r>
    </w:p>
    <w:p w14:paraId="78D4C1DB" w14:textId="0195E2F9" w:rsidR="008C1A70" w:rsidRPr="008C1A70" w:rsidRDefault="008C1A70" w:rsidP="00CD18DD">
      <w:pPr>
        <w:spacing w:line="480" w:lineRule="auto"/>
        <w:rPr>
          <w:rFonts w:ascii="Times New Roman" w:hAnsi="Times New Roman" w:cs="Times New Roman"/>
          <w:sz w:val="24"/>
          <w:szCs w:val="24"/>
        </w:rPr>
      </w:pPr>
      <w:r w:rsidRPr="008C1A70">
        <w:rPr>
          <w:rFonts w:ascii="Times New Roman" w:hAnsi="Times New Roman" w:cs="Times New Roman"/>
          <w:sz w:val="24"/>
          <w:szCs w:val="24"/>
        </w:rPr>
        <w:t>Gardner, H., &amp;</w:t>
      </w:r>
      <w:proofErr w:type="spellStart"/>
      <w:r w:rsidRPr="008C1A70">
        <w:rPr>
          <w:rFonts w:ascii="Times New Roman" w:hAnsi="Times New Roman" w:cs="Times New Roman"/>
          <w:sz w:val="24"/>
          <w:szCs w:val="24"/>
        </w:rPr>
        <w:t>Laskin</w:t>
      </w:r>
      <w:proofErr w:type="spellEnd"/>
      <w:r w:rsidRPr="008C1A70">
        <w:rPr>
          <w:rFonts w:ascii="Times New Roman" w:hAnsi="Times New Roman" w:cs="Times New Roman"/>
          <w:sz w:val="24"/>
          <w:szCs w:val="24"/>
        </w:rPr>
        <w:t xml:space="preserve">, </w:t>
      </w:r>
      <w:proofErr w:type="gramStart"/>
      <w:r w:rsidRPr="008C1A70">
        <w:rPr>
          <w:rFonts w:ascii="Times New Roman" w:hAnsi="Times New Roman" w:cs="Times New Roman"/>
          <w:sz w:val="24"/>
          <w:szCs w:val="24"/>
        </w:rPr>
        <w:t>E.,(</w:t>
      </w:r>
      <w:proofErr w:type="gramEnd"/>
      <w:r w:rsidRPr="008C1A70">
        <w:rPr>
          <w:rFonts w:ascii="Times New Roman" w:hAnsi="Times New Roman" w:cs="Times New Roman"/>
          <w:sz w:val="24"/>
          <w:szCs w:val="24"/>
        </w:rPr>
        <w:t xml:space="preserve">2013). </w:t>
      </w:r>
      <w:r w:rsidRPr="008C1A70">
        <w:rPr>
          <w:rFonts w:ascii="Times New Roman" w:hAnsi="Times New Roman" w:cs="Times New Roman"/>
          <w:i/>
          <w:iCs/>
          <w:sz w:val="24"/>
          <w:szCs w:val="24"/>
        </w:rPr>
        <w:t xml:space="preserve">Leading minds: An anatomy of leadership </w:t>
      </w:r>
      <w:r w:rsidRPr="008C1A70">
        <w:rPr>
          <w:rFonts w:ascii="Times New Roman" w:hAnsi="Times New Roman" w:cs="Times New Roman"/>
          <w:sz w:val="24"/>
          <w:szCs w:val="24"/>
        </w:rPr>
        <w:t>(paperback reprint</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edition.)</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 xml:space="preserve">New York: Basic Books, Perseus Books Group. </w:t>
      </w:r>
    </w:p>
    <w:p w14:paraId="3DE99D46" w14:textId="77777777" w:rsidR="00707170" w:rsidRPr="00707170" w:rsidRDefault="00707170" w:rsidP="00707170">
      <w:pPr>
        <w:spacing w:line="480" w:lineRule="auto"/>
        <w:rPr>
          <w:rFonts w:ascii="Times New Roman" w:hAnsi="Times New Roman" w:cs="Times New Roman"/>
          <w:sz w:val="24"/>
          <w:szCs w:val="24"/>
        </w:rPr>
      </w:pPr>
      <w:proofErr w:type="spellStart"/>
      <w:r w:rsidRPr="00707170">
        <w:rPr>
          <w:rFonts w:ascii="Times New Roman" w:hAnsi="Times New Roman" w:cs="Times New Roman"/>
          <w:sz w:val="24"/>
          <w:szCs w:val="24"/>
        </w:rPr>
        <w:t>Horstmeyer</w:t>
      </w:r>
      <w:proofErr w:type="spellEnd"/>
      <w:r w:rsidRPr="00707170">
        <w:rPr>
          <w:rFonts w:ascii="Times New Roman" w:hAnsi="Times New Roman" w:cs="Times New Roman"/>
          <w:sz w:val="24"/>
          <w:szCs w:val="24"/>
        </w:rPr>
        <w:t>, A. (2020). The generative role of curiosity in soft skills development for</w:t>
      </w:r>
      <w:r w:rsidRPr="00707170">
        <w:rPr>
          <w:rFonts w:ascii="Times New Roman" w:hAnsi="Times New Roman" w:cs="Times New Roman"/>
          <w:sz w:val="24"/>
          <w:szCs w:val="24"/>
        </w:rPr>
        <w:tab/>
        <w:t xml:space="preserve">contemporary VUCA environments. </w:t>
      </w:r>
      <w:r w:rsidRPr="00707170">
        <w:rPr>
          <w:rFonts w:ascii="Times New Roman" w:hAnsi="Times New Roman" w:cs="Times New Roman"/>
          <w:i/>
          <w:iCs/>
          <w:sz w:val="24"/>
          <w:szCs w:val="24"/>
        </w:rPr>
        <w:t>Journal of Organizational Change Management,</w:t>
      </w:r>
      <w:r w:rsidRPr="00707170">
        <w:rPr>
          <w:rFonts w:ascii="Times New Roman" w:hAnsi="Times New Roman" w:cs="Times New Roman"/>
          <w:sz w:val="24"/>
          <w:szCs w:val="24"/>
        </w:rPr>
        <w:tab/>
      </w:r>
      <w:r w:rsidRPr="00707170">
        <w:rPr>
          <w:rFonts w:ascii="Times New Roman" w:hAnsi="Times New Roman" w:cs="Times New Roman"/>
          <w:i/>
          <w:iCs/>
          <w:sz w:val="24"/>
          <w:szCs w:val="24"/>
        </w:rPr>
        <w:t>33(5),</w:t>
      </w:r>
      <w:r w:rsidRPr="00707170">
        <w:rPr>
          <w:rFonts w:ascii="Times New Roman" w:hAnsi="Times New Roman" w:cs="Times New Roman"/>
          <w:sz w:val="24"/>
          <w:szCs w:val="24"/>
        </w:rPr>
        <w:t xml:space="preserve"> 737-751.</w:t>
      </w:r>
    </w:p>
    <w:p w14:paraId="41A7B0DB" w14:textId="0218D356" w:rsidR="008C1A70" w:rsidRPr="008C1A70" w:rsidRDefault="008C1A70" w:rsidP="00CD18DD">
      <w:pPr>
        <w:spacing w:line="480" w:lineRule="auto"/>
        <w:rPr>
          <w:rFonts w:ascii="Times New Roman" w:hAnsi="Times New Roman" w:cs="Times New Roman"/>
          <w:sz w:val="24"/>
          <w:szCs w:val="24"/>
        </w:rPr>
      </w:pPr>
      <w:proofErr w:type="spellStart"/>
      <w:r w:rsidRPr="008C1A70">
        <w:rPr>
          <w:rFonts w:ascii="Times New Roman" w:hAnsi="Times New Roman" w:cs="Times New Roman"/>
          <w:sz w:val="24"/>
          <w:szCs w:val="24"/>
        </w:rPr>
        <w:t>Karriker</w:t>
      </w:r>
      <w:proofErr w:type="spellEnd"/>
      <w:r w:rsidRPr="008C1A70">
        <w:rPr>
          <w:rFonts w:ascii="Times New Roman" w:hAnsi="Times New Roman" w:cs="Times New Roman"/>
          <w:sz w:val="24"/>
          <w:szCs w:val="24"/>
        </w:rPr>
        <w:t xml:space="preserve">, J., Madden, L., &amp; </w:t>
      </w:r>
      <w:proofErr w:type="spellStart"/>
      <w:r w:rsidRPr="008C1A70">
        <w:rPr>
          <w:rFonts w:ascii="Times New Roman" w:hAnsi="Times New Roman" w:cs="Times New Roman"/>
          <w:sz w:val="24"/>
          <w:szCs w:val="24"/>
        </w:rPr>
        <w:t>Katell</w:t>
      </w:r>
      <w:proofErr w:type="spellEnd"/>
      <w:r w:rsidRPr="008C1A70">
        <w:rPr>
          <w:rFonts w:ascii="Times New Roman" w:hAnsi="Times New Roman" w:cs="Times New Roman"/>
          <w:sz w:val="24"/>
          <w:szCs w:val="24"/>
        </w:rPr>
        <w:t>, L. (2017). Team composition, distributed leadership, and</w:t>
      </w:r>
      <w:r w:rsidR="00707170">
        <w:rPr>
          <w:rFonts w:ascii="Times New Roman" w:hAnsi="Times New Roman" w:cs="Times New Roman"/>
          <w:sz w:val="24"/>
          <w:szCs w:val="24"/>
        </w:rPr>
        <w:tab/>
      </w:r>
      <w:r w:rsidRPr="008C1A70">
        <w:rPr>
          <w:rFonts w:ascii="Times New Roman" w:hAnsi="Times New Roman" w:cs="Times New Roman"/>
          <w:sz w:val="24"/>
          <w:szCs w:val="24"/>
        </w:rPr>
        <w:t>performance:</w:t>
      </w:r>
      <w:r w:rsidRPr="00707170">
        <w:rPr>
          <w:rFonts w:ascii="Times New Roman" w:hAnsi="Times New Roman" w:cs="Times New Roman"/>
          <w:sz w:val="24"/>
          <w:szCs w:val="24"/>
        </w:rPr>
        <w:tab/>
      </w:r>
      <w:r w:rsidRPr="008C1A70">
        <w:rPr>
          <w:rFonts w:ascii="Times New Roman" w:hAnsi="Times New Roman" w:cs="Times New Roman"/>
          <w:sz w:val="24"/>
          <w:szCs w:val="24"/>
        </w:rPr>
        <w:t>It's good to share. Journal of Leadership &amp; Organizational Studies, 24(4),</w:t>
      </w:r>
      <w:r w:rsidR="00707170">
        <w:rPr>
          <w:rFonts w:ascii="Times New Roman" w:hAnsi="Times New Roman" w:cs="Times New Roman"/>
          <w:sz w:val="24"/>
          <w:szCs w:val="24"/>
        </w:rPr>
        <w:tab/>
      </w:r>
      <w:r w:rsidRPr="008C1A70">
        <w:rPr>
          <w:rFonts w:ascii="Times New Roman" w:hAnsi="Times New Roman" w:cs="Times New Roman"/>
          <w:sz w:val="24"/>
          <w:szCs w:val="24"/>
        </w:rPr>
        <w:t>507-518.</w:t>
      </w:r>
    </w:p>
    <w:p w14:paraId="38634054" w14:textId="65BDBDA1" w:rsidR="008C1A70" w:rsidRPr="008C1A70" w:rsidRDefault="008C1A70" w:rsidP="00CD18DD">
      <w:pPr>
        <w:spacing w:line="480" w:lineRule="auto"/>
        <w:rPr>
          <w:rFonts w:ascii="Times New Roman" w:hAnsi="Times New Roman" w:cs="Times New Roman"/>
          <w:sz w:val="24"/>
          <w:szCs w:val="24"/>
        </w:rPr>
      </w:pPr>
      <w:r w:rsidRPr="008C1A70">
        <w:rPr>
          <w:rFonts w:ascii="Times New Roman" w:hAnsi="Times New Roman" w:cs="Times New Roman"/>
          <w:sz w:val="24"/>
          <w:szCs w:val="24"/>
        </w:rPr>
        <w:t>Moynihan, D., Pandey, S, and Wright, B (2012). Setting the table: How transformational</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leadership</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fosters performance information use. Journal of Public Administration</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Research and Theory,</w:t>
      </w:r>
      <w:r w:rsidRPr="00707170">
        <w:rPr>
          <w:rFonts w:ascii="Times New Roman" w:hAnsi="Times New Roman" w:cs="Times New Roman"/>
          <w:sz w:val="24"/>
          <w:szCs w:val="24"/>
        </w:rPr>
        <w:tab/>
      </w:r>
      <w:proofErr w:type="gramStart"/>
      <w:r w:rsidRPr="008C1A70">
        <w:rPr>
          <w:rFonts w:ascii="Times New Roman" w:hAnsi="Times New Roman" w:cs="Times New Roman"/>
          <w:sz w:val="24"/>
          <w:szCs w:val="24"/>
        </w:rPr>
        <w:t>22,(</w:t>
      </w:r>
      <w:proofErr w:type="gramEnd"/>
      <w:r w:rsidRPr="008C1A70">
        <w:rPr>
          <w:rFonts w:ascii="Times New Roman" w:hAnsi="Times New Roman" w:cs="Times New Roman"/>
          <w:sz w:val="24"/>
          <w:szCs w:val="24"/>
        </w:rPr>
        <w:t>1), Pages 143–164, https://doi.org/10.1093/jopart/mur024</w:t>
      </w:r>
    </w:p>
    <w:p w14:paraId="52A7AEA1" w14:textId="758E7591" w:rsidR="008C1A70" w:rsidRPr="008C1A70" w:rsidRDefault="008C1A70" w:rsidP="00CD18DD">
      <w:pPr>
        <w:spacing w:line="480" w:lineRule="auto"/>
        <w:rPr>
          <w:rFonts w:ascii="Times New Roman" w:hAnsi="Times New Roman" w:cs="Times New Roman"/>
          <w:sz w:val="24"/>
          <w:szCs w:val="24"/>
        </w:rPr>
      </w:pPr>
      <w:proofErr w:type="spellStart"/>
      <w:r w:rsidRPr="008C1A70">
        <w:rPr>
          <w:rFonts w:ascii="Times New Roman" w:hAnsi="Times New Roman" w:cs="Times New Roman"/>
          <w:sz w:val="24"/>
          <w:szCs w:val="24"/>
        </w:rPr>
        <w:t>Pesut</w:t>
      </w:r>
      <w:proofErr w:type="spellEnd"/>
      <w:r w:rsidRPr="008C1A70">
        <w:rPr>
          <w:rFonts w:ascii="Times New Roman" w:hAnsi="Times New Roman" w:cs="Times New Roman"/>
          <w:sz w:val="24"/>
          <w:szCs w:val="24"/>
        </w:rPr>
        <w:t xml:space="preserve">, D. (2019). Anticipating Disruptive Innovations with Foresight Leadership. </w:t>
      </w:r>
      <w:r w:rsidRPr="008C1A70">
        <w:rPr>
          <w:rFonts w:ascii="Times New Roman" w:hAnsi="Times New Roman" w:cs="Times New Roman"/>
          <w:i/>
          <w:iCs/>
          <w:sz w:val="24"/>
          <w:szCs w:val="24"/>
        </w:rPr>
        <w:t>Nursing</w:t>
      </w:r>
      <w:r w:rsidR="00707170" w:rsidRPr="00707170">
        <w:rPr>
          <w:rFonts w:ascii="Times New Roman" w:hAnsi="Times New Roman" w:cs="Times New Roman"/>
          <w:sz w:val="24"/>
          <w:szCs w:val="24"/>
        </w:rPr>
        <w:tab/>
      </w:r>
      <w:r w:rsidRPr="008C1A70">
        <w:rPr>
          <w:rFonts w:ascii="Times New Roman" w:hAnsi="Times New Roman" w:cs="Times New Roman"/>
          <w:i/>
          <w:iCs/>
          <w:sz w:val="24"/>
          <w:szCs w:val="24"/>
        </w:rPr>
        <w:t>Administration</w:t>
      </w:r>
      <w:r w:rsidR="00707170" w:rsidRPr="00707170">
        <w:rPr>
          <w:rFonts w:ascii="Times New Roman" w:hAnsi="Times New Roman" w:cs="Times New Roman"/>
          <w:i/>
          <w:iCs/>
          <w:sz w:val="24"/>
          <w:szCs w:val="24"/>
        </w:rPr>
        <w:t xml:space="preserve"> </w:t>
      </w:r>
      <w:r w:rsidRPr="008C1A70">
        <w:rPr>
          <w:rFonts w:ascii="Times New Roman" w:hAnsi="Times New Roman" w:cs="Times New Roman"/>
          <w:i/>
          <w:iCs/>
          <w:sz w:val="24"/>
          <w:szCs w:val="24"/>
        </w:rPr>
        <w:t>Quarterly,</w:t>
      </w:r>
      <w:r w:rsidRPr="008C1A70">
        <w:rPr>
          <w:rFonts w:ascii="Times New Roman" w:hAnsi="Times New Roman" w:cs="Times New Roman"/>
          <w:sz w:val="24"/>
          <w:szCs w:val="24"/>
        </w:rPr>
        <w:t xml:space="preserve"> </w:t>
      </w:r>
      <w:r w:rsidRPr="008C1A70">
        <w:rPr>
          <w:rFonts w:ascii="Times New Roman" w:hAnsi="Times New Roman" w:cs="Times New Roman"/>
          <w:i/>
          <w:iCs/>
          <w:sz w:val="24"/>
          <w:szCs w:val="24"/>
        </w:rPr>
        <w:t>43(3),</w:t>
      </w:r>
      <w:r w:rsidRPr="008C1A70">
        <w:rPr>
          <w:rFonts w:ascii="Times New Roman" w:hAnsi="Times New Roman" w:cs="Times New Roman"/>
          <w:sz w:val="24"/>
          <w:szCs w:val="24"/>
        </w:rPr>
        <w:t xml:space="preserve"> 196</w:t>
      </w:r>
      <w:r w:rsidR="00221C56">
        <w:rPr>
          <w:rFonts w:ascii="Times New Roman" w:hAnsi="Times New Roman" w:cs="Times New Roman"/>
          <w:sz w:val="24"/>
          <w:szCs w:val="24"/>
        </w:rPr>
        <w:t>–</w:t>
      </w:r>
      <w:r w:rsidRPr="008C1A70">
        <w:rPr>
          <w:rFonts w:ascii="Times New Roman" w:hAnsi="Times New Roman" w:cs="Times New Roman"/>
          <w:sz w:val="24"/>
          <w:szCs w:val="24"/>
        </w:rPr>
        <w:t>204.</w:t>
      </w:r>
    </w:p>
    <w:p w14:paraId="12D96E87" w14:textId="4C70842B" w:rsidR="008C1A70" w:rsidRPr="008C1A70" w:rsidRDefault="008C1A70" w:rsidP="00CD18DD">
      <w:pPr>
        <w:spacing w:line="480" w:lineRule="auto"/>
        <w:rPr>
          <w:rFonts w:ascii="Times New Roman" w:hAnsi="Times New Roman" w:cs="Times New Roman"/>
          <w:sz w:val="24"/>
          <w:szCs w:val="24"/>
        </w:rPr>
      </w:pPr>
      <w:r w:rsidRPr="008C1A70">
        <w:rPr>
          <w:rFonts w:ascii="Times New Roman" w:hAnsi="Times New Roman" w:cs="Times New Roman"/>
          <w:sz w:val="24"/>
          <w:szCs w:val="24"/>
        </w:rPr>
        <w:t>Sommers, W., and Zimmerman, D. (2008)</w:t>
      </w:r>
      <w:r w:rsidR="00CA51BC">
        <w:rPr>
          <w:rFonts w:ascii="Times New Roman" w:hAnsi="Times New Roman" w:cs="Times New Roman"/>
          <w:sz w:val="24"/>
          <w:szCs w:val="24"/>
        </w:rPr>
        <w:t>.</w:t>
      </w:r>
      <w:r w:rsidRPr="008C1A70">
        <w:rPr>
          <w:rFonts w:ascii="Times New Roman" w:hAnsi="Times New Roman" w:cs="Times New Roman"/>
          <w:sz w:val="24"/>
          <w:szCs w:val="24"/>
        </w:rPr>
        <w:t xml:space="preserve"> Leading is a habit of mind. Chapter 17 in </w:t>
      </w:r>
      <w:proofErr w:type="spellStart"/>
      <w:r w:rsidRPr="008C1A70">
        <w:rPr>
          <w:rFonts w:ascii="Times New Roman" w:hAnsi="Times New Roman" w:cs="Times New Roman"/>
          <w:sz w:val="24"/>
          <w:szCs w:val="24"/>
        </w:rPr>
        <w:t>Kallick</w:t>
      </w:r>
      <w:proofErr w:type="spellEnd"/>
      <w:r w:rsidRPr="008C1A70">
        <w:rPr>
          <w:rFonts w:ascii="Times New Roman" w:hAnsi="Times New Roman" w:cs="Times New Roman"/>
          <w:sz w:val="24"/>
          <w:szCs w:val="24"/>
        </w:rPr>
        <w:t>, B.</w:t>
      </w:r>
      <w:r w:rsidR="00221C56">
        <w:rPr>
          <w:rFonts w:ascii="Times New Roman" w:hAnsi="Times New Roman" w:cs="Times New Roman"/>
          <w:sz w:val="24"/>
          <w:szCs w:val="24"/>
        </w:rPr>
        <w:t xml:space="preserve">, </w:t>
      </w:r>
      <w:r w:rsidRPr="008C1A70">
        <w:rPr>
          <w:rFonts w:ascii="Times New Roman" w:hAnsi="Times New Roman" w:cs="Times New Roman"/>
          <w:sz w:val="24"/>
          <w:szCs w:val="24"/>
        </w:rPr>
        <w:t>and Costa,</w:t>
      </w:r>
      <w:r w:rsidR="00707170" w:rsidRPr="00707170">
        <w:rPr>
          <w:rFonts w:ascii="Times New Roman" w:hAnsi="Times New Roman" w:cs="Times New Roman"/>
          <w:sz w:val="24"/>
          <w:szCs w:val="24"/>
        </w:rPr>
        <w:t xml:space="preserve"> </w:t>
      </w:r>
      <w:r w:rsidRPr="008C1A70">
        <w:rPr>
          <w:rFonts w:ascii="Times New Roman" w:hAnsi="Times New Roman" w:cs="Times New Roman"/>
          <w:sz w:val="24"/>
          <w:szCs w:val="24"/>
        </w:rPr>
        <w:t>A., (Eds) Learning and leading with habits of mind:16 Essential</w:t>
      </w:r>
      <w:r w:rsidR="00707170" w:rsidRPr="00707170">
        <w:rPr>
          <w:rFonts w:ascii="Times New Roman" w:hAnsi="Times New Roman" w:cs="Times New Roman"/>
          <w:sz w:val="24"/>
          <w:szCs w:val="24"/>
        </w:rPr>
        <w:tab/>
      </w:r>
      <w:r w:rsidRPr="008C1A70">
        <w:rPr>
          <w:rFonts w:ascii="Times New Roman" w:hAnsi="Times New Roman" w:cs="Times New Roman"/>
          <w:sz w:val="24"/>
          <w:szCs w:val="24"/>
        </w:rPr>
        <w:t xml:space="preserve">characteristics for success. ASCD. </w:t>
      </w:r>
    </w:p>
    <w:p w14:paraId="3BFFC712" w14:textId="77777777" w:rsidR="00707170" w:rsidRPr="00707170" w:rsidRDefault="00707170" w:rsidP="00707170">
      <w:pPr>
        <w:spacing w:line="480" w:lineRule="auto"/>
        <w:rPr>
          <w:rFonts w:ascii="Times New Roman" w:hAnsi="Times New Roman" w:cs="Times New Roman"/>
          <w:sz w:val="24"/>
          <w:szCs w:val="24"/>
        </w:rPr>
      </w:pPr>
      <w:r w:rsidRPr="00707170">
        <w:rPr>
          <w:rFonts w:ascii="Times New Roman" w:hAnsi="Times New Roman" w:cs="Times New Roman"/>
          <w:sz w:val="24"/>
          <w:szCs w:val="24"/>
        </w:rPr>
        <w:lastRenderedPageBreak/>
        <w:t xml:space="preserve">Tichy, N. M., &amp; Bennis, W. G. (2009). </w:t>
      </w:r>
      <w:r w:rsidRPr="00707170">
        <w:rPr>
          <w:rFonts w:ascii="Times New Roman" w:hAnsi="Times New Roman" w:cs="Times New Roman"/>
          <w:i/>
          <w:iCs/>
          <w:sz w:val="24"/>
          <w:szCs w:val="24"/>
        </w:rPr>
        <w:t>Judgment: How Winning Leaders Make Great Calls</w:t>
      </w:r>
      <w:r w:rsidRPr="00707170">
        <w:rPr>
          <w:rFonts w:ascii="Times New Roman" w:hAnsi="Times New Roman" w:cs="Times New Roman"/>
          <w:i/>
          <w:iCs/>
          <w:sz w:val="24"/>
          <w:szCs w:val="24"/>
        </w:rPr>
        <w:tab/>
      </w:r>
      <w:r w:rsidRPr="00707170">
        <w:rPr>
          <w:rFonts w:ascii="Times New Roman" w:hAnsi="Times New Roman" w:cs="Times New Roman"/>
          <w:sz w:val="24"/>
          <w:szCs w:val="24"/>
        </w:rPr>
        <w:t>(Updated ed. edition). New York: Portfolio.</w:t>
      </w:r>
    </w:p>
    <w:p w14:paraId="3F884978" w14:textId="77777777" w:rsidR="008C1A70" w:rsidRPr="00707170" w:rsidRDefault="008C1A70" w:rsidP="00CD18DD">
      <w:pPr>
        <w:spacing w:line="480" w:lineRule="auto"/>
        <w:rPr>
          <w:rFonts w:ascii="Times New Roman" w:hAnsi="Times New Roman" w:cs="Times New Roman"/>
          <w:sz w:val="24"/>
          <w:szCs w:val="24"/>
        </w:rPr>
      </w:pPr>
    </w:p>
    <w:sectPr w:rsidR="008C1A70" w:rsidRPr="007071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2NDA2MzU2NTc2NTRX0lEKTi0uzszPAykwrQUAKBYCOSwAAAA="/>
  </w:docVars>
  <w:rsids>
    <w:rsidRoot w:val="005C3370"/>
    <w:rsid w:val="001D29D1"/>
    <w:rsid w:val="00221C56"/>
    <w:rsid w:val="002D5CB8"/>
    <w:rsid w:val="004B5A5F"/>
    <w:rsid w:val="005C3370"/>
    <w:rsid w:val="00667201"/>
    <w:rsid w:val="00707170"/>
    <w:rsid w:val="0086037C"/>
    <w:rsid w:val="008C1A70"/>
    <w:rsid w:val="00911E1C"/>
    <w:rsid w:val="009A4685"/>
    <w:rsid w:val="00A13967"/>
    <w:rsid w:val="00B43854"/>
    <w:rsid w:val="00BC149F"/>
    <w:rsid w:val="00C42D3B"/>
    <w:rsid w:val="00C7539E"/>
    <w:rsid w:val="00CA51BC"/>
    <w:rsid w:val="00CD18DD"/>
    <w:rsid w:val="00E65349"/>
    <w:rsid w:val="00EA59C2"/>
    <w:rsid w:val="00EE4CE7"/>
    <w:rsid w:val="00F36BB0"/>
    <w:rsid w:val="00FF3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EC578"/>
  <w15:chartTrackingRefBased/>
  <w15:docId w15:val="{E2BA1982-6AA2-44A6-973E-CB394BA94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4C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79500">
      <w:bodyDiv w:val="1"/>
      <w:marLeft w:val="0"/>
      <w:marRight w:val="0"/>
      <w:marTop w:val="0"/>
      <w:marBottom w:val="0"/>
      <w:divBdr>
        <w:top w:val="none" w:sz="0" w:space="0" w:color="auto"/>
        <w:left w:val="none" w:sz="0" w:space="0" w:color="auto"/>
        <w:bottom w:val="none" w:sz="0" w:space="0" w:color="auto"/>
        <w:right w:val="none" w:sz="0" w:space="0" w:color="auto"/>
      </w:divBdr>
    </w:div>
    <w:div w:id="411051546">
      <w:bodyDiv w:val="1"/>
      <w:marLeft w:val="0"/>
      <w:marRight w:val="0"/>
      <w:marTop w:val="0"/>
      <w:marBottom w:val="0"/>
      <w:divBdr>
        <w:top w:val="none" w:sz="0" w:space="0" w:color="auto"/>
        <w:left w:val="none" w:sz="0" w:space="0" w:color="auto"/>
        <w:bottom w:val="none" w:sz="0" w:space="0" w:color="auto"/>
        <w:right w:val="none" w:sz="0" w:space="0" w:color="auto"/>
      </w:divBdr>
    </w:div>
    <w:div w:id="459229591">
      <w:bodyDiv w:val="1"/>
      <w:marLeft w:val="0"/>
      <w:marRight w:val="0"/>
      <w:marTop w:val="0"/>
      <w:marBottom w:val="0"/>
      <w:divBdr>
        <w:top w:val="none" w:sz="0" w:space="0" w:color="auto"/>
        <w:left w:val="none" w:sz="0" w:space="0" w:color="auto"/>
        <w:bottom w:val="none" w:sz="0" w:space="0" w:color="auto"/>
        <w:right w:val="none" w:sz="0" w:space="0" w:color="auto"/>
      </w:divBdr>
    </w:div>
    <w:div w:id="646976883">
      <w:bodyDiv w:val="1"/>
      <w:marLeft w:val="0"/>
      <w:marRight w:val="0"/>
      <w:marTop w:val="0"/>
      <w:marBottom w:val="0"/>
      <w:divBdr>
        <w:top w:val="none" w:sz="0" w:space="0" w:color="auto"/>
        <w:left w:val="none" w:sz="0" w:space="0" w:color="auto"/>
        <w:bottom w:val="none" w:sz="0" w:space="0" w:color="auto"/>
        <w:right w:val="none" w:sz="0" w:space="0" w:color="auto"/>
      </w:divBdr>
    </w:div>
    <w:div w:id="881746958">
      <w:bodyDiv w:val="1"/>
      <w:marLeft w:val="0"/>
      <w:marRight w:val="0"/>
      <w:marTop w:val="0"/>
      <w:marBottom w:val="0"/>
      <w:divBdr>
        <w:top w:val="none" w:sz="0" w:space="0" w:color="auto"/>
        <w:left w:val="none" w:sz="0" w:space="0" w:color="auto"/>
        <w:bottom w:val="none" w:sz="0" w:space="0" w:color="auto"/>
        <w:right w:val="none" w:sz="0" w:space="0" w:color="auto"/>
      </w:divBdr>
    </w:div>
    <w:div w:id="163448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FF222-7173-44D1-87D5-9E4A217EE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1504</TotalTime>
  <Pages>9</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Jimenez</dc:creator>
  <cp:keywords/>
  <dc:description/>
  <cp:lastModifiedBy>Brenda Jimenez</cp:lastModifiedBy>
  <cp:revision>24</cp:revision>
  <dcterms:created xsi:type="dcterms:W3CDTF">2022-09-11T17:19:00Z</dcterms:created>
  <dcterms:modified xsi:type="dcterms:W3CDTF">2022-10-22T15:33:00Z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6f0bcb936b703864d5794d806e4a530550316806e32b84f4d7b98a4e693c95e6</vt:lpwstr>
  </property>
</Properties>
</file>